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3B8" w:rsidP="00DA73B8" w:rsidRDefault="00DA73B8" w14:paraId="47C22F0F" w14:textId="77777777">
      <w:pPr>
        <w:pStyle w:val="Default"/>
        <w:jc w:val="right"/>
        <w:rPr>
          <w:rFonts w:ascii="Century Gothic" w:hAnsi="Century Gothic"/>
          <w:sz w:val="16"/>
          <w:szCs w:val="16"/>
          <w:lang w:val="es-PR"/>
        </w:rPr>
      </w:pPr>
      <w:bookmarkStart w:name="_Hlk55376483" w:id="0"/>
      <w:r>
        <w:rPr>
          <w:rFonts w:ascii="Century Gothic" w:hAnsi="Century Gothic"/>
          <w:sz w:val="16"/>
          <w:szCs w:val="16"/>
          <w:lang w:val="es-PR"/>
        </w:rPr>
        <w:t>Enviado por Correo Certificado</w:t>
      </w:r>
      <w:sdt>
        <w:sdtPr>
          <w:rPr>
            <w:rFonts w:ascii="Century Gothic" w:hAnsi="Century Gothic"/>
            <w:sz w:val="16"/>
            <w:szCs w:val="16"/>
            <w:lang w:val="es-PR"/>
          </w:rPr>
          <w:id w:val="200501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sz w:val="16"/>
              <w:szCs w:val="16"/>
              <w:lang w:val="es-PR"/>
            </w:rPr>
            <w:t>☐</w:t>
          </w:r>
        </w:sdtContent>
      </w:sdt>
      <w:r>
        <w:rPr>
          <w:rFonts w:ascii="Century Gothic" w:hAnsi="Century Gothic"/>
          <w:sz w:val="16"/>
          <w:szCs w:val="16"/>
          <w:lang w:val="es-PR"/>
        </w:rPr>
        <w:t xml:space="preserve"> o Entregado Personalmente </w:t>
      </w:r>
      <w:sdt>
        <w:sdtPr>
          <w:rPr>
            <w:rFonts w:ascii="Century Gothic" w:hAnsi="Century Gothic"/>
            <w:sz w:val="16"/>
            <w:szCs w:val="16"/>
            <w:lang w:val="es-PR"/>
          </w:rPr>
          <w:id w:val="91274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/>
              <w:sz w:val="16"/>
              <w:szCs w:val="16"/>
              <w:lang w:val="es-PR"/>
            </w:rPr>
            <w:t>☐</w:t>
          </w:r>
        </w:sdtContent>
      </w:sdt>
    </w:p>
    <w:p w:rsidRPr="00416D68" w:rsidR="00247801" w:rsidP="00247801" w:rsidRDefault="00247801" w14:paraId="779DA432" w14:textId="284A5C43">
      <w:pPr>
        <w:pStyle w:val="Header"/>
        <w:jc w:val="right"/>
        <w:rPr>
          <w:sz w:val="16"/>
          <w:szCs w:val="16"/>
        </w:rPr>
      </w:pPr>
    </w:p>
    <w:p w:rsidRPr="00DA357D" w:rsidR="00247801" w:rsidP="00247801" w:rsidRDefault="00247801" w14:paraId="75B104BA" w14:textId="77777777">
      <w:pPr>
        <w:pStyle w:val="Default"/>
        <w:rPr>
          <w:rFonts w:ascii="Century Gothic" w:hAnsi="Century Gothic"/>
          <w:sz w:val="22"/>
          <w:szCs w:val="22"/>
          <w:lang w:val="es-US"/>
        </w:rPr>
      </w:pPr>
    </w:p>
    <w:p w:rsidRPr="00946695" w:rsidR="00247801" w:rsidP="00247801" w:rsidRDefault="00247801" w14:paraId="230F496F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1D623B">
        <w:rPr>
          <w:rFonts w:ascii="Century Gothic" w:hAnsi="Century Gothic"/>
          <w:sz w:val="22"/>
          <w:szCs w:val="22"/>
          <w:lang w:val="es-PR"/>
        </w:rPr>
        <w:t>[</w:t>
      </w:r>
      <w:r w:rsidRPr="00946695">
        <w:rPr>
          <w:rFonts w:ascii="Century Gothic" w:hAnsi="Century Gothic"/>
          <w:sz w:val="22"/>
          <w:szCs w:val="22"/>
          <w:highlight w:val="lightGray"/>
          <w:lang w:val="es-ES"/>
        </w:rPr>
        <w:t>Fecha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] </w:t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Pr="00946695" w:rsidR="00247801" w:rsidP="00247801" w:rsidRDefault="00247801" w14:paraId="1C80F687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="00247801" w:rsidP="00247801" w:rsidRDefault="00247801" w14:paraId="1A7E4C4C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="00247801" w:rsidP="00DA73B8" w:rsidRDefault="00247801" w14:paraId="46E494A1" w14:textId="39F97C72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[</w:t>
      </w:r>
      <w:r w:rsidRPr="00416D68">
        <w:rPr>
          <w:rFonts w:ascii="Century Gothic" w:hAnsi="Century Gothic"/>
          <w:sz w:val="22"/>
          <w:szCs w:val="22"/>
          <w:highlight w:val="lightGray"/>
          <w:lang w:val="es-ES"/>
        </w:rPr>
        <w:t xml:space="preserve">Nombre del </w:t>
      </w:r>
      <w:r>
        <w:rPr>
          <w:rFonts w:ascii="Century Gothic" w:hAnsi="Century Gothic"/>
          <w:sz w:val="22"/>
          <w:szCs w:val="22"/>
          <w:highlight w:val="lightGray"/>
          <w:lang w:val="es-ES"/>
        </w:rPr>
        <w:t>A</w:t>
      </w:r>
      <w:r w:rsidRPr="00416D68">
        <w:rPr>
          <w:rFonts w:ascii="Century Gothic" w:hAnsi="Century Gothic"/>
          <w:sz w:val="22"/>
          <w:szCs w:val="22"/>
          <w:highlight w:val="lightGray"/>
          <w:lang w:val="es-ES"/>
        </w:rPr>
        <w:t>rrenda</w:t>
      </w:r>
      <w:r w:rsidRPr="00DA357D">
        <w:rPr>
          <w:rFonts w:ascii="Century Gothic" w:hAnsi="Century Gothic"/>
          <w:sz w:val="22"/>
          <w:szCs w:val="22"/>
          <w:highlight w:val="lightGray"/>
          <w:lang w:val="es-ES"/>
        </w:rPr>
        <w:t>tario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p w:rsidR="00247801" w:rsidP="00247801" w:rsidRDefault="00247801" w14:paraId="4A26B1BD" w14:textId="77777777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[</w:t>
      </w:r>
      <w:r w:rsidRPr="00416D68">
        <w:rPr>
          <w:rFonts w:ascii="Century Gothic" w:hAnsi="Century Gothic"/>
          <w:sz w:val="22"/>
          <w:szCs w:val="22"/>
          <w:highlight w:val="lightGray"/>
          <w:lang w:val="es-ES"/>
        </w:rPr>
        <w:t xml:space="preserve">Dirección postal del </w:t>
      </w:r>
      <w:r>
        <w:rPr>
          <w:rFonts w:ascii="Century Gothic" w:hAnsi="Century Gothic"/>
          <w:sz w:val="22"/>
          <w:szCs w:val="22"/>
          <w:highlight w:val="lightGray"/>
          <w:lang w:val="es-ES"/>
        </w:rPr>
        <w:t>A</w:t>
      </w:r>
      <w:r w:rsidRPr="00416D68">
        <w:rPr>
          <w:rFonts w:ascii="Century Gothic" w:hAnsi="Century Gothic"/>
          <w:sz w:val="22"/>
          <w:szCs w:val="22"/>
          <w:highlight w:val="lightGray"/>
          <w:lang w:val="es-ES"/>
        </w:rPr>
        <w:t>rrenda</w:t>
      </w:r>
      <w:r w:rsidRPr="00DA357D">
        <w:rPr>
          <w:rFonts w:ascii="Century Gothic" w:hAnsi="Century Gothic"/>
          <w:sz w:val="22"/>
          <w:szCs w:val="22"/>
          <w:highlight w:val="lightGray"/>
          <w:lang w:val="es-ES"/>
        </w:rPr>
        <w:t>tario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p w:rsidR="00247801" w:rsidP="00247801" w:rsidRDefault="00247801" w14:paraId="497D83EA" w14:textId="77777777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[</w:t>
      </w:r>
      <w:r w:rsidRPr="00416D68">
        <w:rPr>
          <w:rFonts w:ascii="Century Gothic" w:hAnsi="Century Gothic"/>
          <w:sz w:val="22"/>
          <w:szCs w:val="22"/>
          <w:highlight w:val="lightGray"/>
          <w:lang w:val="es-ES"/>
        </w:rPr>
        <w:t>Ciudad, Estado, Código Postal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p w:rsidRPr="00946695" w:rsidR="00247801" w:rsidP="00247801" w:rsidRDefault="00247801" w14:paraId="6F3A8331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946695" w:rsidR="00247801" w:rsidP="00247801" w:rsidRDefault="00247801" w14:paraId="32C7F12D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bookmarkEnd w:id="0"/>
    <w:p w:rsidR="003A3474" w:rsidP="00247801" w:rsidRDefault="00247801" w14:paraId="39AC4C2B" w14:textId="77777777">
      <w:pPr>
        <w:jc w:val="both"/>
        <w:rPr>
          <w:rFonts w:ascii="Century Gothic" w:hAnsi="Century Gothic" w:eastAsia="Calibri" w:cs="Tahoma"/>
          <w:sz w:val="22"/>
          <w:szCs w:val="22"/>
          <w:lang w:val="es-ES"/>
        </w:rPr>
      </w:pPr>
      <w:r w:rsidRPr="00946695">
        <w:rPr>
          <w:rFonts w:ascii="Century Gothic" w:hAnsi="Century Gothic"/>
          <w:b/>
          <w:bCs/>
          <w:sz w:val="22"/>
          <w:szCs w:val="22"/>
          <w:lang w:val="es-ES"/>
        </w:rPr>
        <w:t xml:space="preserve">Re: </w:t>
      </w:r>
      <w:proofErr w:type="spellStart"/>
      <w:r>
        <w:rPr>
          <w:rFonts w:ascii="Century Gothic" w:hAnsi="Century Gothic" w:eastAsia="Calibri" w:cs="Tahoma"/>
          <w:b/>
          <w:sz w:val="22"/>
          <w:szCs w:val="22"/>
          <w:lang w:val="es-ES"/>
        </w:rPr>
        <w:t>URA</w:t>
      </w:r>
      <w:proofErr w:type="spellEnd"/>
      <w:r>
        <w:rPr>
          <w:rFonts w:ascii="Century Gothic" w:hAnsi="Century Gothic"/>
          <w:b/>
          <w:sz w:val="22"/>
          <w:szCs w:val="22"/>
          <w:lang w:val="es-ES"/>
        </w:rPr>
        <w:t xml:space="preserve"> </w:t>
      </w:r>
      <w:r w:rsidRPr="00877D12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– </w:t>
      </w:r>
      <w:r w:rsidRPr="002B005F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Aviso </w:t>
      </w:r>
      <w:r>
        <w:rPr>
          <w:rFonts w:ascii="Century Gothic" w:hAnsi="Century Gothic" w:eastAsia="Calibri" w:cs="Tahoma"/>
          <w:b/>
          <w:sz w:val="22"/>
          <w:szCs w:val="22"/>
          <w:lang w:val="es-ES"/>
        </w:rPr>
        <w:t>d</w:t>
      </w:r>
      <w:r w:rsidRPr="002B005F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e 30 </w:t>
      </w:r>
      <w:r>
        <w:rPr>
          <w:rFonts w:ascii="Century Gothic" w:hAnsi="Century Gothic" w:eastAsia="Calibri" w:cs="Tahoma"/>
          <w:b/>
          <w:sz w:val="22"/>
          <w:szCs w:val="22"/>
          <w:lang w:val="es-ES"/>
        </w:rPr>
        <w:t>D</w:t>
      </w:r>
      <w:r w:rsidRPr="002B005F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ías </w:t>
      </w:r>
      <w:r>
        <w:rPr>
          <w:rFonts w:ascii="Century Gothic" w:hAnsi="Century Gothic" w:eastAsia="Calibri" w:cs="Tahoma"/>
          <w:b/>
          <w:sz w:val="22"/>
          <w:szCs w:val="22"/>
          <w:lang w:val="es-ES"/>
        </w:rPr>
        <w:t>p</w:t>
      </w:r>
      <w:r w:rsidRPr="002B005F">
        <w:rPr>
          <w:rFonts w:ascii="Century Gothic" w:hAnsi="Century Gothic" w:eastAsia="Calibri" w:cs="Tahoma"/>
          <w:b/>
          <w:sz w:val="22"/>
          <w:szCs w:val="22"/>
          <w:lang w:val="es-ES"/>
        </w:rPr>
        <w:t xml:space="preserve">ara </w:t>
      </w:r>
      <w:r>
        <w:rPr>
          <w:rFonts w:ascii="Century Gothic" w:hAnsi="Century Gothic" w:eastAsia="Calibri" w:cs="Tahoma"/>
          <w:b/>
          <w:sz w:val="22"/>
          <w:szCs w:val="22"/>
          <w:lang w:val="es-ES"/>
        </w:rPr>
        <w:t>D</w:t>
      </w:r>
      <w:r w:rsidRPr="002B005F">
        <w:rPr>
          <w:rFonts w:ascii="Century Gothic" w:hAnsi="Century Gothic" w:eastAsia="Calibri" w:cs="Tahoma"/>
          <w:b/>
          <w:sz w:val="22"/>
          <w:szCs w:val="22"/>
          <w:lang w:val="es-ES"/>
        </w:rPr>
        <w:t>esocupar</w:t>
      </w:r>
      <w:r w:rsidRPr="008667F7">
        <w:rPr>
          <w:rFonts w:ascii="Century Gothic" w:hAnsi="Century Gothic" w:eastAsia="Calibri" w:cs="Tahoma"/>
          <w:sz w:val="22"/>
          <w:szCs w:val="22"/>
          <w:lang w:val="es-ES"/>
        </w:rPr>
        <w:t xml:space="preserve"> </w:t>
      </w:r>
    </w:p>
    <w:p w:rsidRPr="008667F7" w:rsidR="00247801" w:rsidP="00247801" w:rsidRDefault="003A3474" w14:paraId="3B7C2749" w14:textId="7E9AEC0E">
      <w:pPr>
        <w:jc w:val="both"/>
        <w:rPr>
          <w:rFonts w:ascii="Century Gothic" w:hAnsi="Century Gothic" w:eastAsia="Calibri" w:cs="Tahoma"/>
          <w:b/>
          <w:sz w:val="22"/>
          <w:szCs w:val="22"/>
          <w:lang w:val="es-ES"/>
        </w:rPr>
      </w:pPr>
      <w:r w:rsidRPr="003A3474">
        <w:rPr>
          <w:rFonts w:ascii="Century Gothic" w:hAnsi="Century Gothic" w:eastAsia="Calibri" w:cs="Tahoma"/>
          <w:sz w:val="22"/>
          <w:szCs w:val="22"/>
          <w:highlight w:val="lightGray"/>
          <w:lang w:val="es-ES"/>
        </w:rPr>
        <w:t>[</w:t>
      </w:r>
      <w:r w:rsidRPr="008667F7" w:rsidR="00247801">
        <w:rPr>
          <w:rFonts w:ascii="Century Gothic" w:hAnsi="Century Gothic" w:eastAsia="Calibri" w:cs="Tahoma"/>
          <w:sz w:val="22"/>
          <w:szCs w:val="22"/>
          <w:highlight w:val="lightGray"/>
          <w:lang w:val="es-ES"/>
        </w:rPr>
        <w:t xml:space="preserve">Identificación del caso de </w:t>
      </w:r>
      <w:proofErr w:type="spellStart"/>
      <w:r w:rsidRPr="008667F7" w:rsidR="00247801">
        <w:rPr>
          <w:rFonts w:ascii="Century Gothic" w:hAnsi="Century Gothic" w:eastAsia="Calibri" w:cs="Tahoma"/>
          <w:sz w:val="22"/>
          <w:szCs w:val="22"/>
          <w:highlight w:val="lightGray"/>
          <w:lang w:val="es-ES"/>
        </w:rPr>
        <w:t>URA</w:t>
      </w:r>
      <w:proofErr w:type="spellEnd"/>
      <w:r w:rsidRPr="008667F7" w:rsidR="00247801">
        <w:rPr>
          <w:rFonts w:ascii="Century Gothic" w:hAnsi="Century Gothic" w:eastAsia="Calibri" w:cs="Tahoma"/>
          <w:sz w:val="22"/>
          <w:szCs w:val="22"/>
          <w:highlight w:val="lightGray"/>
          <w:lang w:val="es-ES"/>
        </w:rPr>
        <w:t>]</w:t>
      </w:r>
      <w:r w:rsidRPr="008667F7" w:rsidR="00247801">
        <w:rPr>
          <w:rFonts w:ascii="Century Gothic" w:hAnsi="Century Gothic" w:eastAsia="Calibri" w:cs="Tahoma"/>
          <w:sz w:val="22"/>
          <w:szCs w:val="22"/>
          <w:lang w:val="es-ES"/>
        </w:rPr>
        <w:t xml:space="preserve"> </w:t>
      </w:r>
    </w:p>
    <w:p w:rsidRPr="00946695" w:rsidR="00247801" w:rsidP="00247801" w:rsidRDefault="00247801" w14:paraId="24FBF07D" w14:textId="77777777">
      <w:pPr>
        <w:jc w:val="both"/>
        <w:rPr>
          <w:rFonts w:ascii="Century Gothic" w:hAnsi="Century Gothic" w:eastAsia="Calibri" w:cs="Tahoma"/>
          <w:b/>
          <w:sz w:val="22"/>
          <w:szCs w:val="22"/>
          <w:lang w:val="es-ES"/>
        </w:rPr>
      </w:pPr>
    </w:p>
    <w:p w:rsidRPr="00946695" w:rsidR="00247801" w:rsidP="00247801" w:rsidRDefault="00247801" w14:paraId="7045C47F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946695" w:rsidR="00247801" w:rsidP="00247801" w:rsidRDefault="00247801" w14:paraId="3F903B37" w14:textId="4D265D5D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>Estimado [</w:t>
      </w:r>
      <w:r w:rsidRPr="00946695">
        <w:rPr>
          <w:rFonts w:ascii="Century Gothic" w:hAnsi="Century Gothic"/>
          <w:sz w:val="22"/>
          <w:szCs w:val="22"/>
          <w:highlight w:val="lightGray"/>
          <w:lang w:val="es-ES"/>
        </w:rPr>
        <w:t xml:space="preserve">Nombre del </w:t>
      </w:r>
      <w:r>
        <w:rPr>
          <w:rFonts w:ascii="Century Gothic" w:hAnsi="Century Gothic"/>
          <w:sz w:val="22"/>
          <w:szCs w:val="22"/>
          <w:highlight w:val="lightGray"/>
          <w:lang w:val="es-ES"/>
        </w:rPr>
        <w:t>A</w:t>
      </w:r>
      <w:r w:rsidRPr="00946695">
        <w:rPr>
          <w:rFonts w:ascii="Century Gothic" w:hAnsi="Century Gothic"/>
          <w:sz w:val="22"/>
          <w:szCs w:val="22"/>
          <w:highlight w:val="lightGray"/>
          <w:lang w:val="es-ES"/>
        </w:rPr>
        <w:t>rrendatario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], </w:t>
      </w:r>
    </w:p>
    <w:p w:rsidRPr="008667F7" w:rsidR="00247801" w:rsidP="00247801" w:rsidRDefault="00247801" w14:paraId="1B3C8938" w14:textId="77777777">
      <w:pPr>
        <w:jc w:val="both"/>
        <w:rPr>
          <w:rFonts w:ascii="Century Gothic" w:hAnsi="Century Gothic"/>
          <w:lang w:val="es-ES_tradnl"/>
        </w:rPr>
      </w:pPr>
    </w:p>
    <w:p w:rsidRPr="008667F7" w:rsidR="00247801" w:rsidP="34C05589" w:rsidRDefault="00247801" w14:paraId="7C68F3D2" w14:textId="7D88524C">
      <w:pPr>
        <w:jc w:val="both"/>
        <w:rPr>
          <w:rFonts w:ascii="Century Gothic" w:hAnsi="Century Gothic"/>
          <w:sz w:val="22"/>
          <w:szCs w:val="22"/>
          <w:lang w:val="es-ES"/>
        </w:rPr>
      </w:pPr>
      <w:r w:rsidRPr="34C05589" w:rsidR="00247801">
        <w:rPr>
          <w:rFonts w:ascii="Century Gothic" w:hAnsi="Century Gothic"/>
          <w:sz w:val="22"/>
          <w:szCs w:val="22"/>
          <w:lang w:val="es-ES"/>
        </w:rPr>
        <w:t>El [</w:t>
      </w:r>
      <w:r w:rsidRPr="34C05589" w:rsidR="00247801">
        <w:rPr>
          <w:rFonts w:ascii="Century Gothic" w:hAnsi="Century Gothic"/>
          <w:sz w:val="22"/>
          <w:szCs w:val="22"/>
          <w:highlight w:val="lightGray"/>
          <w:lang w:val="es-ES"/>
        </w:rPr>
        <w:t>Fecha del Aviso de Información General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], el [</w:t>
      </w:r>
      <w:r w:rsidRPr="34C05589" w:rsidR="34C05589">
        <w:rPr>
          <w:rFonts w:ascii="Century Gothic" w:hAnsi="Century Gothic"/>
          <w:sz w:val="22"/>
          <w:szCs w:val="22"/>
          <w:highlight w:val="lightGray"/>
          <w:lang w:val="es-ES"/>
        </w:rPr>
        <w:t xml:space="preserve">Nombre del </w:t>
      </w:r>
      <w:proofErr w:type="spellStart"/>
      <w:r w:rsidRPr="34C05589" w:rsidR="34C05589">
        <w:rPr>
          <w:rFonts w:ascii="Century Gothic" w:hAnsi="Century Gothic"/>
          <w:sz w:val="22"/>
          <w:szCs w:val="22"/>
          <w:highlight w:val="lightGray"/>
          <w:lang w:val="es-ES"/>
        </w:rPr>
        <w:t>Subrecipiente</w:t>
      </w:r>
      <w:proofErr w:type="spellEnd"/>
      <w:r w:rsidRPr="34C05589" w:rsidR="34C05589">
        <w:rPr>
          <w:rFonts w:ascii="Century Gothic" w:hAnsi="Century Gothic"/>
          <w:sz w:val="22"/>
          <w:szCs w:val="22"/>
          <w:highlight w:val="lightGray"/>
          <w:lang w:val="es-ES"/>
        </w:rPr>
        <w:t>/ Nombre de la Agencia</w:t>
      </w:r>
      <w:r w:rsidRPr="34C05589" w:rsidR="00706ECD">
        <w:rPr>
          <w:rFonts w:ascii="Century Gothic" w:hAnsi="Century Gothic"/>
          <w:sz w:val="22"/>
          <w:szCs w:val="22"/>
          <w:lang w:val="es-ES"/>
        </w:rPr>
        <w:t>]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 le notificó que usted podría ser desplazado temporalmente de la propiedad que ocupa actualmente ubicada en </w:t>
      </w:r>
      <w:r w:rsidRPr="34C05589" w:rsidR="00247801">
        <w:rPr>
          <w:rFonts w:ascii="Century Gothic" w:hAnsi="Century Gothic"/>
          <w:sz w:val="22"/>
          <w:szCs w:val="22"/>
          <w:highlight w:val="lightGray"/>
          <w:lang w:val="es-ES"/>
        </w:rPr>
        <w:t>[</w:t>
      </w:r>
      <w:r w:rsidRPr="34C05589" w:rsidR="00043273">
        <w:rPr>
          <w:rFonts w:ascii="Century Gothic" w:hAnsi="Century Gothic"/>
          <w:sz w:val="22"/>
          <w:szCs w:val="22"/>
          <w:highlight w:val="lightGray"/>
          <w:lang w:val="es-ES"/>
        </w:rPr>
        <w:t>dirección de la propiedad rea</w:t>
      </w:r>
      <w:r w:rsidRPr="34C05589" w:rsidR="00043273">
        <w:rPr>
          <w:rFonts w:ascii="Century Gothic" w:hAnsi="Century Gothic"/>
          <w:sz w:val="22"/>
          <w:szCs w:val="22"/>
          <w:highlight w:val="lightGray"/>
          <w:lang w:val="es-ES"/>
        </w:rPr>
        <w:t>l</w:t>
      </w:r>
      <w:r w:rsidRPr="34C05589" w:rsidR="00043273">
        <w:rPr>
          <w:rFonts w:ascii="Century Gothic" w:hAnsi="Century Gothic"/>
          <w:sz w:val="22"/>
          <w:szCs w:val="22"/>
          <w:highlight w:val="lightGray"/>
          <w:lang w:val="es-ES"/>
        </w:rPr>
        <w:t>].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Pr="008667F7" w:rsidR="00247801" w:rsidP="00247801" w:rsidRDefault="00247801" w14:paraId="615EAE42" w14:textId="77777777">
      <w:pPr>
        <w:jc w:val="both"/>
        <w:rPr>
          <w:rFonts w:ascii="Century Gothic" w:hAnsi="Century Gothic"/>
          <w:lang w:val="es-ES_tradnl"/>
        </w:rPr>
      </w:pPr>
    </w:p>
    <w:p w:rsidRPr="00ED6C37" w:rsidR="00247801" w:rsidP="00247801" w:rsidRDefault="00247801" w14:paraId="084FF445" w14:textId="77777777">
      <w:pPr>
        <w:jc w:val="both"/>
        <w:rPr>
          <w:rFonts w:ascii="Century Gothic" w:hAnsi="Century Gothic"/>
          <w:sz w:val="22"/>
          <w:szCs w:val="22"/>
          <w:lang w:val="es-ES_tradnl"/>
        </w:rPr>
      </w:pPr>
      <w:r w:rsidRPr="00ED6C37">
        <w:rPr>
          <w:rFonts w:ascii="Century Gothic" w:hAnsi="Century Gothic"/>
          <w:sz w:val="22"/>
          <w:szCs w:val="22"/>
          <w:lang w:val="es-ES_tradnl"/>
        </w:rPr>
        <w:t xml:space="preserve">Debido que este </w:t>
      </w:r>
      <w:r>
        <w:rPr>
          <w:rFonts w:ascii="Century Gothic" w:hAnsi="Century Gothic"/>
          <w:sz w:val="22"/>
          <w:szCs w:val="22"/>
          <w:lang w:val="es-ES_tradnl"/>
        </w:rPr>
        <w:t xml:space="preserve">es </w:t>
      </w:r>
      <w:r w:rsidRPr="00ED6C37">
        <w:rPr>
          <w:rFonts w:ascii="Century Gothic" w:hAnsi="Century Gothic"/>
          <w:sz w:val="22"/>
          <w:szCs w:val="22"/>
          <w:lang w:val="es-ES_tradnl"/>
        </w:rPr>
        <w:t>un proyecto financiado con fondos federales, usted está protegido por la Ley de Políticas Uniformes de Asistencia de Reubicación y Adquisición de Bienes Inmuebles de 1970 (</w:t>
      </w:r>
      <w:proofErr w:type="spellStart"/>
      <w:r w:rsidRPr="00ED6C37">
        <w:rPr>
          <w:rFonts w:ascii="Century Gothic" w:hAnsi="Century Gothic"/>
          <w:b/>
          <w:bCs/>
          <w:sz w:val="22"/>
          <w:szCs w:val="22"/>
          <w:lang w:val="es-ES_tradnl"/>
        </w:rPr>
        <w:t>URA</w:t>
      </w:r>
      <w:proofErr w:type="spellEnd"/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 w:rsidRPr="008667F7">
        <w:rPr>
          <w:rFonts w:ascii="Century Gothic" w:hAnsi="Century Gothic"/>
          <w:bCs/>
          <w:sz w:val="22"/>
          <w:szCs w:val="22"/>
          <w:lang w:val="es-ES_tradnl"/>
        </w:rPr>
        <w:t>por sus siglas en inglés</w:t>
      </w:r>
      <w:r w:rsidRPr="00ED6C37">
        <w:rPr>
          <w:rFonts w:ascii="Century Gothic" w:hAnsi="Century Gothic"/>
          <w:sz w:val="22"/>
          <w:szCs w:val="22"/>
          <w:lang w:val="es-ES_tradnl"/>
        </w:rPr>
        <w:t>), según enmendada, 4</w:t>
      </w:r>
      <w:r>
        <w:rPr>
          <w:rFonts w:ascii="Century Gothic" w:hAnsi="Century Gothic"/>
          <w:sz w:val="22"/>
          <w:szCs w:val="22"/>
          <w:lang w:val="es-ES_tradnl"/>
        </w:rPr>
        <w:t>2</w:t>
      </w:r>
      <w:r w:rsidRPr="00ED6C37">
        <w:rPr>
          <w:rFonts w:ascii="Century Gothic" w:hAnsi="Century Gothic"/>
          <w:sz w:val="22"/>
          <w:szCs w:val="22"/>
          <w:lang w:val="es-ES_tradnl"/>
        </w:rPr>
        <w:t xml:space="preserve"> </w:t>
      </w:r>
      <w:proofErr w:type="spellStart"/>
      <w:r w:rsidRPr="00ED6C37">
        <w:rPr>
          <w:rFonts w:ascii="Century Gothic" w:hAnsi="Century Gothic"/>
          <w:sz w:val="22"/>
          <w:szCs w:val="22"/>
          <w:lang w:val="es-ES_tradnl"/>
        </w:rPr>
        <w:t>U.S.C</w:t>
      </w:r>
      <w:proofErr w:type="spellEnd"/>
      <w:r w:rsidRPr="00ED6C37">
        <w:rPr>
          <w:rFonts w:ascii="Century Gothic" w:hAnsi="Century Gothic"/>
          <w:sz w:val="22"/>
          <w:szCs w:val="22"/>
          <w:lang w:val="es-ES_tradnl"/>
        </w:rPr>
        <w:t>. § 4601</w:t>
      </w:r>
      <w:r>
        <w:rPr>
          <w:rFonts w:ascii="Century Gothic" w:hAnsi="Century Gothic"/>
          <w:sz w:val="22"/>
          <w:szCs w:val="22"/>
          <w:lang w:val="es-ES_tradnl"/>
        </w:rPr>
        <w:t xml:space="preserve"> </w:t>
      </w:r>
      <w:r w:rsidRPr="008667F7">
        <w:rPr>
          <w:rFonts w:ascii="Century Gothic" w:hAnsi="Century Gothic"/>
          <w:i/>
          <w:sz w:val="22"/>
          <w:szCs w:val="22"/>
          <w:lang w:val="es-ES_tradnl"/>
        </w:rPr>
        <w:t xml:space="preserve">et </w:t>
      </w:r>
      <w:proofErr w:type="spellStart"/>
      <w:r w:rsidRPr="008667F7">
        <w:rPr>
          <w:rFonts w:ascii="Century Gothic" w:hAnsi="Century Gothic"/>
          <w:i/>
          <w:sz w:val="22"/>
          <w:szCs w:val="22"/>
          <w:lang w:val="es-ES_tradnl"/>
        </w:rPr>
        <w:t>seq</w:t>
      </w:r>
      <w:proofErr w:type="spellEnd"/>
      <w:r>
        <w:rPr>
          <w:rFonts w:ascii="Century Gothic" w:hAnsi="Century Gothic"/>
          <w:sz w:val="22"/>
          <w:szCs w:val="22"/>
          <w:lang w:val="es-ES_tradnl"/>
        </w:rPr>
        <w:t>.</w:t>
      </w:r>
      <w:r w:rsidRPr="00ED6C37">
        <w:rPr>
          <w:rFonts w:ascii="Century Gothic" w:hAnsi="Century Gothic"/>
          <w:sz w:val="22"/>
          <w:szCs w:val="22"/>
          <w:lang w:val="es-ES_tradnl"/>
        </w:rPr>
        <w:t>,</w:t>
      </w:r>
      <w:r>
        <w:rPr>
          <w:rFonts w:ascii="Century Gothic" w:hAnsi="Century Gothic"/>
          <w:sz w:val="22"/>
          <w:szCs w:val="22"/>
          <w:lang w:val="es-ES_tradnl"/>
        </w:rPr>
        <w:t xml:space="preserve"> y </w:t>
      </w:r>
      <w:r w:rsidRPr="00ED6C37">
        <w:rPr>
          <w:rFonts w:ascii="Century Gothic" w:hAnsi="Century Gothic"/>
          <w:sz w:val="22"/>
          <w:szCs w:val="22"/>
          <w:lang w:val="es-ES_tradnl"/>
        </w:rPr>
        <w:t>la Sección 104 (d) de la Ley de Vivienda y Desarrollo Comunitario de 1974 (</w:t>
      </w:r>
      <w:proofErr w:type="spellStart"/>
      <w:r w:rsidRPr="00ED6C37">
        <w:rPr>
          <w:rFonts w:ascii="Century Gothic" w:hAnsi="Century Gothic"/>
          <w:b/>
          <w:bCs/>
          <w:sz w:val="22"/>
          <w:szCs w:val="22"/>
          <w:lang w:val="es-ES_tradnl"/>
        </w:rPr>
        <w:t>HCDA</w:t>
      </w:r>
      <w:proofErr w:type="spellEnd"/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, </w:t>
      </w:r>
      <w:r w:rsidRPr="008667F7">
        <w:rPr>
          <w:rFonts w:ascii="Century Gothic" w:hAnsi="Century Gothic"/>
          <w:bCs/>
          <w:sz w:val="22"/>
          <w:szCs w:val="22"/>
          <w:lang w:val="es-ES_tradnl"/>
        </w:rPr>
        <w:t>por sus siglas en inglés</w:t>
      </w:r>
      <w:r w:rsidRPr="00ED6C37">
        <w:rPr>
          <w:rFonts w:ascii="Century Gothic" w:hAnsi="Century Gothic"/>
          <w:sz w:val="22"/>
          <w:szCs w:val="22"/>
          <w:lang w:val="es-ES_tradnl"/>
        </w:rPr>
        <w:t>), según enmendada, 4</w:t>
      </w:r>
      <w:r>
        <w:rPr>
          <w:rFonts w:ascii="Century Gothic" w:hAnsi="Century Gothic"/>
          <w:sz w:val="22"/>
          <w:szCs w:val="22"/>
          <w:lang w:val="es-ES_tradnl"/>
        </w:rPr>
        <w:t>2</w:t>
      </w:r>
      <w:r w:rsidRPr="00ED6C37">
        <w:rPr>
          <w:rFonts w:ascii="Century Gothic" w:hAnsi="Century Gothic"/>
          <w:sz w:val="22"/>
          <w:szCs w:val="22"/>
          <w:lang w:val="es-ES_tradnl"/>
        </w:rPr>
        <w:t xml:space="preserve"> </w:t>
      </w:r>
      <w:proofErr w:type="spellStart"/>
      <w:r w:rsidRPr="00ED6C37">
        <w:rPr>
          <w:rFonts w:ascii="Century Gothic" w:hAnsi="Century Gothic"/>
          <w:sz w:val="22"/>
          <w:szCs w:val="22"/>
          <w:lang w:val="es-ES_tradnl"/>
        </w:rPr>
        <w:t>U.S.C</w:t>
      </w:r>
      <w:proofErr w:type="spellEnd"/>
      <w:r w:rsidRPr="00ED6C37">
        <w:rPr>
          <w:rFonts w:ascii="Century Gothic" w:hAnsi="Century Gothic"/>
          <w:sz w:val="22"/>
          <w:szCs w:val="22"/>
          <w:lang w:val="es-ES_tradnl"/>
        </w:rPr>
        <w:t>. § 5304 (d).</w:t>
      </w:r>
    </w:p>
    <w:p w:rsidRPr="008667F7" w:rsidR="00247801" w:rsidP="00247801" w:rsidRDefault="00247801" w14:paraId="7E5AA9D1" w14:textId="77777777">
      <w:pPr>
        <w:jc w:val="both"/>
        <w:rPr>
          <w:rFonts w:ascii="Century Gothic" w:hAnsi="Century Gothic"/>
          <w:sz w:val="22"/>
          <w:szCs w:val="22"/>
          <w:lang w:val="es-ES_tradnl"/>
        </w:rPr>
      </w:pPr>
    </w:p>
    <w:p w:rsidRPr="008667F7" w:rsidR="00247801" w:rsidP="00247801" w:rsidRDefault="00247801" w14:paraId="7731C450" w14:textId="43550B05">
      <w:pPr>
        <w:jc w:val="both"/>
        <w:rPr>
          <w:rFonts w:ascii="Century Gothic" w:hAnsi="Century Gothic"/>
          <w:sz w:val="22"/>
          <w:szCs w:val="22"/>
          <w:lang w:val="es-ES_tradnl"/>
        </w:rPr>
      </w:pPr>
      <w:r w:rsidRPr="008667F7">
        <w:rPr>
          <w:rFonts w:ascii="Century Gothic" w:hAnsi="Century Gothic"/>
          <w:b/>
          <w:bCs/>
          <w:sz w:val="22"/>
          <w:szCs w:val="22"/>
          <w:lang w:val="es-ES_tradnl"/>
        </w:rPr>
        <w:t xml:space="preserve">El propósito de esta carta es notificarle que debe desalojar la propiedad </w:t>
      </w:r>
      <w:r>
        <w:rPr>
          <w:rFonts w:ascii="Century Gothic" w:hAnsi="Century Gothic"/>
          <w:b/>
          <w:bCs/>
          <w:sz w:val="22"/>
          <w:szCs w:val="22"/>
          <w:lang w:val="es-ES_tradnl"/>
        </w:rPr>
        <w:t xml:space="preserve">en un plazo de </w:t>
      </w:r>
      <w:r w:rsidRPr="008667F7">
        <w:rPr>
          <w:rFonts w:ascii="Century Gothic" w:hAnsi="Century Gothic"/>
          <w:b/>
          <w:bCs/>
          <w:sz w:val="22"/>
          <w:szCs w:val="22"/>
          <w:lang w:val="es-ES_tradnl"/>
        </w:rPr>
        <w:t>treinta (30) días calendario a partir de la fecha de este aviso.</w:t>
      </w:r>
      <w:r w:rsidRPr="008667F7">
        <w:rPr>
          <w:rFonts w:ascii="Century Gothic" w:hAnsi="Century Gothic"/>
          <w:lang w:val="es-ES_tradnl"/>
        </w:rPr>
        <w:t xml:space="preserve"> 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Se </w:t>
      </w:r>
      <w:r>
        <w:rPr>
          <w:rFonts w:ascii="Century Gothic" w:hAnsi="Century Gothic"/>
          <w:sz w:val="22"/>
          <w:szCs w:val="22"/>
          <w:lang w:val="es-ES_tradnl"/>
        </w:rPr>
        <w:t>anticipa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 que su reubicación temporal dure aproximadamente [</w:t>
      </w:r>
      <w:r w:rsidRPr="008667F7">
        <w:rPr>
          <w:rFonts w:ascii="Century Gothic" w:hAnsi="Century Gothic"/>
          <w:sz w:val="22"/>
          <w:szCs w:val="22"/>
          <w:highlight w:val="lightGray"/>
          <w:lang w:val="es-ES_tradnl"/>
        </w:rPr>
        <w:t xml:space="preserve">Tiempo estimado de construcción </w:t>
      </w:r>
      <w:r w:rsidRPr="00706ECD">
        <w:rPr>
          <w:rFonts w:ascii="Century Gothic" w:hAnsi="Century Gothic"/>
          <w:sz w:val="22"/>
          <w:szCs w:val="22"/>
          <w:highlight w:val="lightGray"/>
          <w:lang w:val="es-ES_tradnl"/>
        </w:rPr>
        <w:t>de</w:t>
      </w:r>
      <w:r w:rsidRPr="00706ECD" w:rsidR="00706ECD">
        <w:rPr>
          <w:rFonts w:ascii="Century Gothic" w:hAnsi="Century Gothic"/>
          <w:sz w:val="22"/>
          <w:szCs w:val="22"/>
          <w:highlight w:val="lightGray"/>
          <w:lang w:val="es-ES_tradnl"/>
        </w:rPr>
        <w:t>l Programa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]. </w:t>
      </w:r>
      <w:r>
        <w:rPr>
          <w:rFonts w:ascii="Century Gothic" w:hAnsi="Century Gothic"/>
          <w:sz w:val="22"/>
          <w:szCs w:val="22"/>
          <w:lang w:val="es-ES_tradnl"/>
        </w:rPr>
        <w:t xml:space="preserve">Usted puede 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reubicarse en cualquier momento </w:t>
      </w:r>
      <w:r>
        <w:rPr>
          <w:rFonts w:ascii="Century Gothic" w:hAnsi="Century Gothic"/>
          <w:sz w:val="22"/>
          <w:szCs w:val="22"/>
          <w:lang w:val="es-ES_tradnl"/>
        </w:rPr>
        <w:t>luego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 de recibir este aviso de </w:t>
      </w:r>
      <w:r w:rsidRPr="008667F7">
        <w:rPr>
          <w:rFonts w:ascii="Century Gothic" w:hAnsi="Century Gothic"/>
          <w:b/>
          <w:bCs/>
          <w:sz w:val="22"/>
          <w:szCs w:val="22"/>
          <w:lang w:val="es-ES_tradnl"/>
        </w:rPr>
        <w:t>treinta (30) días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 hasta la fecha de reubicación </w:t>
      </w:r>
      <w:r>
        <w:rPr>
          <w:rFonts w:ascii="Century Gothic" w:hAnsi="Century Gothic"/>
          <w:sz w:val="22"/>
          <w:szCs w:val="22"/>
          <w:lang w:val="es-ES_tradnl"/>
        </w:rPr>
        <w:t>prevista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 por el Programa sin pérdida de elegibilidad para </w:t>
      </w:r>
      <w:proofErr w:type="spellStart"/>
      <w:r w:rsidRPr="008667F7">
        <w:rPr>
          <w:rFonts w:ascii="Century Gothic" w:hAnsi="Century Gothic"/>
          <w:sz w:val="22"/>
          <w:szCs w:val="22"/>
          <w:lang w:val="es-ES_tradnl"/>
        </w:rPr>
        <w:t>URA</w:t>
      </w:r>
      <w:proofErr w:type="spellEnd"/>
      <w:r w:rsidRPr="008667F7">
        <w:rPr>
          <w:rFonts w:ascii="Century Gothic" w:hAnsi="Century Gothic"/>
          <w:sz w:val="22"/>
          <w:szCs w:val="22"/>
          <w:lang w:val="es-ES_tradnl"/>
        </w:rPr>
        <w:t>.</w:t>
      </w:r>
    </w:p>
    <w:p w:rsidRPr="008667F7" w:rsidR="00247801" w:rsidP="00247801" w:rsidRDefault="00247801" w14:paraId="4B4527F9" w14:textId="77777777">
      <w:pPr>
        <w:jc w:val="both"/>
        <w:rPr>
          <w:rFonts w:ascii="Century Gothic" w:hAnsi="Century Gothic"/>
          <w:lang w:val="es-ES_tradnl"/>
        </w:rPr>
      </w:pPr>
    </w:p>
    <w:p w:rsidRPr="008667F7" w:rsidR="00247801" w:rsidP="00247801" w:rsidRDefault="00247801" w14:paraId="371B5F7D" w14:textId="77777777">
      <w:pPr>
        <w:jc w:val="both"/>
        <w:rPr>
          <w:rFonts w:ascii="Century Gothic" w:hAnsi="Century Gothic"/>
          <w:lang w:val="es-ES_tradnl"/>
        </w:rPr>
      </w:pPr>
      <w:r w:rsidRPr="008667F7">
        <w:rPr>
          <w:rFonts w:ascii="Century Gothic" w:hAnsi="Century Gothic"/>
          <w:sz w:val="22"/>
          <w:szCs w:val="22"/>
          <w:lang w:val="es-ES_tradnl"/>
        </w:rPr>
        <w:t>Adjunto encontrará información sobre [</w:t>
      </w:r>
      <w:r w:rsidRPr="008667F7">
        <w:rPr>
          <w:rFonts w:ascii="Century Gothic" w:hAnsi="Century Gothic"/>
          <w:sz w:val="22"/>
          <w:szCs w:val="22"/>
          <w:highlight w:val="lightGray"/>
          <w:lang w:val="es-ES_tradnl"/>
        </w:rPr>
        <w:t>Número de opciones</w:t>
      </w:r>
      <w:r w:rsidRPr="008667F7">
        <w:rPr>
          <w:rFonts w:ascii="Century Gothic" w:hAnsi="Century Gothic"/>
          <w:sz w:val="22"/>
          <w:szCs w:val="22"/>
          <w:lang w:val="es-ES_tradnl"/>
        </w:rPr>
        <w:t>]</w:t>
      </w:r>
      <w:r w:rsidRPr="008667F7">
        <w:rPr>
          <w:lang w:val="es-ES_tradnl"/>
        </w:rPr>
        <w:t xml:space="preserve"> 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viviendas de reemplazo comparables que quizás desee considerar para su reubicación temporal, junto con la tabla de cálculo de cómo el </w:t>
      </w:r>
      <w:r>
        <w:rPr>
          <w:rFonts w:ascii="Century Gothic" w:hAnsi="Century Gothic"/>
          <w:sz w:val="22"/>
          <w:szCs w:val="22"/>
          <w:lang w:val="es-ES_tradnl"/>
        </w:rPr>
        <w:t>P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rograma determinó su adjudicación. </w:t>
      </w:r>
      <w:r>
        <w:rPr>
          <w:rFonts w:ascii="Century Gothic" w:hAnsi="Century Gothic"/>
          <w:sz w:val="22"/>
          <w:szCs w:val="22"/>
          <w:lang w:val="es-ES_tradnl"/>
        </w:rPr>
        <w:t>Usted n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o está obligado a </w:t>
      </w:r>
      <w:r>
        <w:rPr>
          <w:rFonts w:ascii="Century Gothic" w:hAnsi="Century Gothic"/>
          <w:sz w:val="22"/>
          <w:szCs w:val="22"/>
          <w:lang w:val="es-ES_tradnl"/>
        </w:rPr>
        <w:t>reubicarse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 a ninguna de estas </w:t>
      </w:r>
      <w:r>
        <w:rPr>
          <w:rFonts w:ascii="Century Gothic" w:hAnsi="Century Gothic"/>
          <w:sz w:val="22"/>
          <w:szCs w:val="22"/>
          <w:lang w:val="es-ES_tradnl"/>
        </w:rPr>
        <w:t xml:space="preserve">propiedades 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de reemplazo propuestas. Tenga en cuenta que todas las propiedades de </w:t>
      </w:r>
      <w:r>
        <w:rPr>
          <w:rFonts w:ascii="Century Gothic" w:hAnsi="Century Gothic"/>
          <w:sz w:val="22"/>
          <w:szCs w:val="22"/>
          <w:lang w:val="es-ES_tradnl"/>
        </w:rPr>
        <w:t>reubicación temporal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 deben cumplir con las normas de</w:t>
      </w:r>
      <w:r w:rsidRPr="00DC3EC1">
        <w:rPr>
          <w:rFonts w:ascii="Century Gothic" w:hAnsi="Century Gothic"/>
          <w:sz w:val="22"/>
          <w:szCs w:val="22"/>
          <w:lang w:val="es-ES_tradnl"/>
        </w:rPr>
        <w:t xml:space="preserve"> decencia, seguridad y sanidad del Departamento de Vivienda y Desarrollo Urbano de los Estados Unidos (</w:t>
      </w:r>
      <w:proofErr w:type="spellStart"/>
      <w:r w:rsidRPr="008667F7">
        <w:rPr>
          <w:rFonts w:ascii="Century Gothic" w:hAnsi="Century Gothic"/>
          <w:b/>
          <w:sz w:val="22"/>
          <w:szCs w:val="22"/>
          <w:lang w:val="es-ES_tradnl"/>
        </w:rPr>
        <w:t>HUD</w:t>
      </w:r>
      <w:proofErr w:type="spellEnd"/>
      <w:r>
        <w:rPr>
          <w:rFonts w:ascii="Century Gothic" w:hAnsi="Century Gothic"/>
          <w:b/>
          <w:sz w:val="22"/>
          <w:szCs w:val="22"/>
          <w:lang w:val="es-ES_tradnl"/>
        </w:rPr>
        <w:t>,</w:t>
      </w:r>
      <w:r>
        <w:rPr>
          <w:rFonts w:ascii="Century Gothic" w:hAnsi="Century Gothic"/>
          <w:sz w:val="22"/>
          <w:szCs w:val="22"/>
          <w:lang w:val="es-ES_tradnl"/>
        </w:rPr>
        <w:t xml:space="preserve"> por sus siglas en inglés</w:t>
      </w:r>
      <w:r w:rsidRPr="00DC3EC1">
        <w:rPr>
          <w:rFonts w:ascii="Century Gothic" w:hAnsi="Century Gothic"/>
          <w:sz w:val="22"/>
          <w:szCs w:val="22"/>
          <w:lang w:val="es-ES_tradnl"/>
        </w:rPr>
        <w:t>)</w:t>
      </w:r>
      <w:r w:rsidRPr="008667F7">
        <w:rPr>
          <w:rFonts w:ascii="Century Gothic" w:hAnsi="Century Gothic"/>
          <w:sz w:val="22"/>
          <w:szCs w:val="22"/>
          <w:lang w:val="es-ES_tradnl"/>
        </w:rPr>
        <w:t xml:space="preserve"> antes de </w:t>
      </w:r>
      <w:r>
        <w:rPr>
          <w:rFonts w:ascii="Century Gothic" w:hAnsi="Century Gothic"/>
          <w:sz w:val="22"/>
          <w:szCs w:val="22"/>
          <w:lang w:val="es-ES_tradnl"/>
        </w:rPr>
        <w:t xml:space="preserve">que se efectúe cualquier pago </w:t>
      </w:r>
      <w:r w:rsidRPr="008667F7">
        <w:rPr>
          <w:rFonts w:ascii="Century Gothic" w:hAnsi="Century Gothic"/>
          <w:sz w:val="22"/>
          <w:szCs w:val="22"/>
          <w:lang w:val="es-ES_tradnl"/>
        </w:rPr>
        <w:t>de vivienda de reemplazo.</w:t>
      </w:r>
    </w:p>
    <w:p w:rsidRPr="008667F7" w:rsidR="00247801" w:rsidP="00247801" w:rsidRDefault="00247801" w14:paraId="302B04B2" w14:textId="77777777">
      <w:pPr>
        <w:jc w:val="both"/>
        <w:rPr>
          <w:rFonts w:ascii="Century Gothic" w:hAnsi="Century Gothic"/>
          <w:lang w:val="es-ES_tradnl"/>
        </w:rPr>
      </w:pPr>
    </w:p>
    <w:p w:rsidRPr="008667F7" w:rsidR="00247801" w:rsidP="34C05589" w:rsidRDefault="00247801" w14:paraId="7D5FE2AC" w14:textId="749B0DAC">
      <w:pPr>
        <w:tabs>
          <w:tab w:val="left" w:pos="1360"/>
          <w:tab w:val="left" w:pos="1361"/>
        </w:tabs>
        <w:spacing w:before="1"/>
        <w:jc w:val="both"/>
        <w:rPr>
          <w:rFonts w:ascii="Century Gothic" w:hAnsi="Century Gothic"/>
          <w:sz w:val="22"/>
          <w:szCs w:val="22"/>
          <w:lang w:val="es-ES"/>
        </w:rPr>
      </w:pP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De acuerdo con 49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C.F.R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. § 24.10, usted tiene derecho a presentar</w:t>
      </w:r>
      <w:r w:rsidRPr="34C05589" w:rsidR="002A11C4">
        <w:rPr>
          <w:rFonts w:ascii="Century Gothic" w:hAnsi="Century Gothic"/>
          <w:sz w:val="22"/>
          <w:szCs w:val="22"/>
          <w:lang w:val="es-ES"/>
        </w:rPr>
        <w:t xml:space="preserve">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una apelación por escrito</w:t>
      </w:r>
      <w:r w:rsidRPr="34C05589" w:rsidR="002A11C4">
        <w:rPr>
          <w:rFonts w:ascii="Century Gothic" w:hAnsi="Century Gothic"/>
          <w:sz w:val="22"/>
          <w:szCs w:val="22"/>
          <w:lang w:val="es-ES"/>
        </w:rPr>
        <w:t xml:space="preserve"> </w:t>
      </w:r>
      <w:r w:rsidRPr="34C05589" w:rsidR="002A11C4">
        <w:rPr>
          <w:rFonts w:ascii="Century Gothic" w:hAnsi="Century Gothic"/>
          <w:sz w:val="22"/>
          <w:szCs w:val="22"/>
          <w:lang w:val="es-ES"/>
        </w:rPr>
        <w:t xml:space="preserve">ante El Departamento de Vivienda de Puerto Rico </w:t>
      </w:r>
      <w:r w:rsidRPr="34C05589" w:rsidR="004F76AA">
        <w:rPr>
          <w:rFonts w:ascii="Century Gothic" w:hAnsi="Century Gothic"/>
          <w:b w:val="1"/>
          <w:bCs w:val="1"/>
          <w:sz w:val="22"/>
          <w:szCs w:val="22"/>
          <w:lang w:val="es-ES"/>
        </w:rPr>
        <w:t>(</w:t>
      </w:r>
      <w:r w:rsidRPr="34C05589" w:rsidR="002A11C4">
        <w:rPr>
          <w:rFonts w:ascii="Century Gothic" w:hAnsi="Century Gothic"/>
          <w:b w:val="1"/>
          <w:bCs w:val="1"/>
          <w:sz w:val="22"/>
          <w:szCs w:val="22"/>
          <w:lang w:val="es-ES"/>
        </w:rPr>
        <w:t>Vivienda</w:t>
      </w:r>
      <w:r w:rsidRPr="34C05589" w:rsidR="004F76AA">
        <w:rPr>
          <w:rFonts w:ascii="Century Gothic" w:hAnsi="Century Gothic"/>
          <w:b w:val="1"/>
          <w:bCs w:val="1"/>
          <w:sz w:val="22"/>
          <w:szCs w:val="22"/>
          <w:lang w:val="es-ES"/>
        </w:rPr>
        <w:t>)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 en cualquier caso cuando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considere que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 </w:t>
      </w:r>
      <w:r w:rsidRPr="34C05589" w:rsidR="00927A86">
        <w:rPr>
          <w:rFonts w:ascii="Century Gothic" w:hAnsi="Century Gothic"/>
          <w:sz w:val="22"/>
          <w:szCs w:val="22"/>
          <w:lang w:val="es-ES"/>
        </w:rPr>
        <w:t>Vivienda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 no ha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provisto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o determinado correctamente la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 asistencia conforme a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URA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. </w:t>
      </w:r>
      <w:r w:rsidRPr="34C05589" w:rsidR="00247801">
        <w:rPr>
          <w:rFonts w:ascii="Century Gothic" w:hAnsi="Century Gothic"/>
          <w:sz w:val="22"/>
          <w:szCs w:val="22"/>
          <w:lang w:val="es-PR"/>
        </w:rPr>
        <w:t xml:space="preserve">Si usted no está de acuerdo con la determinación que se notifica en esta carta, puede presentar una apelación por escrito al programa CDBG-DR/MIT. Dichas apelaciones deben presentarse en un plazo de </w:t>
      </w:r>
      <w:r w:rsidRPr="34C05589" w:rsidR="00247801">
        <w:rPr>
          <w:rFonts w:ascii="Century Gothic" w:hAnsi="Century Gothic"/>
          <w:b w:val="1"/>
          <w:bCs w:val="1"/>
          <w:sz w:val="22"/>
          <w:szCs w:val="22"/>
          <w:lang w:val="es-PR"/>
        </w:rPr>
        <w:t>sesenta (60) días</w:t>
      </w:r>
      <w:r w:rsidRPr="34C05589" w:rsidR="00247801">
        <w:rPr>
          <w:rFonts w:ascii="Century Gothic" w:hAnsi="Century Gothic"/>
          <w:sz w:val="22"/>
          <w:szCs w:val="22"/>
          <w:lang w:val="es-PR"/>
        </w:rPr>
        <w:t xml:space="preserve"> a partir de la fecha en que recibió esta carta, y debe enviarse por escrito a través de correo electrónico o postal a:</w:t>
      </w:r>
    </w:p>
    <w:p w:rsidRPr="008667F7" w:rsidR="00247801" w:rsidP="00247801" w:rsidRDefault="00247801" w14:paraId="6287E1A9" w14:textId="77777777">
      <w:pPr>
        <w:jc w:val="both"/>
        <w:rPr>
          <w:sz w:val="22"/>
          <w:szCs w:val="22"/>
          <w:lang w:val="es-ES_tradnl"/>
        </w:rPr>
      </w:pPr>
    </w:p>
    <w:p w:rsidR="00247801" w:rsidP="00247801" w:rsidRDefault="00247801" w14:paraId="11E8EFEE" w14:textId="0D312CE5">
      <w:pPr>
        <w:rPr>
          <w:rFonts w:ascii="Century Gothic" w:hAnsi="Century Gothic"/>
          <w:sz w:val="22"/>
          <w:szCs w:val="22"/>
          <w:lang w:val="es-PR"/>
        </w:rPr>
      </w:pPr>
      <w:r w:rsidRPr="008667F7">
        <w:rPr>
          <w:rFonts w:ascii="Century Gothic" w:hAnsi="Century Gothic"/>
          <w:sz w:val="22"/>
          <w:szCs w:val="22"/>
          <w:lang w:val="es-ES_tradnl"/>
        </w:rPr>
        <w:t>Correo Electrónico:</w:t>
      </w:r>
      <w:r w:rsidRPr="008667F7"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hyperlink w:history="1" r:id="rId7">
        <w:r w:rsidRPr="004D2430" w:rsidR="006E1BDA">
          <w:rPr>
            <w:rStyle w:val="Hyperlink"/>
            <w:rFonts w:ascii="Century Gothic" w:hAnsi="Century Gothic"/>
            <w:sz w:val="22"/>
            <w:szCs w:val="22"/>
            <w:lang w:val="es-PR"/>
          </w:rPr>
          <w:t>legalCDBG@vivienda.pr.gov</w:t>
        </w:r>
      </w:hyperlink>
    </w:p>
    <w:p w:rsidRPr="008667F7" w:rsidR="00247801" w:rsidP="00247801" w:rsidRDefault="00247801" w14:paraId="304947A4" w14:textId="77777777">
      <w:pPr>
        <w:rPr>
          <w:rFonts w:ascii="Century Gothic" w:hAnsi="Century Gothic"/>
          <w:color w:val="171717"/>
          <w:sz w:val="22"/>
          <w:szCs w:val="22"/>
          <w:lang w:val="es-ES_tradnl"/>
        </w:rPr>
      </w:pPr>
    </w:p>
    <w:p w:rsidR="00247801" w:rsidP="34C05589" w:rsidRDefault="00247801" w14:paraId="6D24BB71" w14:textId="03B3B67C">
      <w:pPr>
        <w:rPr>
          <w:rFonts w:ascii="Century Gothic" w:hAnsi="Century Gothic"/>
          <w:color w:val="171717"/>
          <w:sz w:val="22"/>
          <w:szCs w:val="22"/>
          <w:lang w:val="es-ES"/>
        </w:rPr>
      </w:pPr>
      <w:r w:rsidRPr="34C05589" w:rsidR="00247801">
        <w:rPr>
          <w:rFonts w:ascii="Century Gothic" w:hAnsi="Century Gothic"/>
          <w:sz w:val="22"/>
          <w:szCs w:val="22"/>
          <w:lang w:val="es-ES"/>
        </w:rPr>
        <w:t>Correo Postal:</w:t>
      </w:r>
      <w:r>
        <w:tab/>
      </w:r>
      <w:r w:rsidRPr="34C05589" w:rsidR="006E1BDA">
        <w:rPr>
          <w:rFonts w:ascii="Century Gothic" w:hAnsi="Century Gothic"/>
          <w:color w:val="171717" w:themeColor="background2" w:themeTint="FF" w:themeShade="1A"/>
          <w:sz w:val="22"/>
          <w:szCs w:val="22"/>
          <w:lang w:val="es-ES"/>
        </w:rPr>
        <w:t>Programa CDBG</w:t>
      </w:r>
      <w:r w:rsidRPr="34C05589" w:rsidR="003A0E04">
        <w:rPr>
          <w:rFonts w:ascii="Century Gothic" w:hAnsi="Century Gothic"/>
          <w:color w:val="171717" w:themeColor="background2" w:themeTint="FF" w:themeShade="1A"/>
          <w:sz w:val="22"/>
          <w:szCs w:val="22"/>
          <w:lang w:val="es-ES"/>
        </w:rPr>
        <w:t>-</w:t>
      </w:r>
      <w:r w:rsidRPr="34C05589" w:rsidR="003A0E04">
        <w:rPr>
          <w:rFonts w:ascii="Century Gothic" w:hAnsi="Century Gothic"/>
          <w:color w:val="171717" w:themeColor="background2" w:themeTint="FF" w:themeShade="1A"/>
          <w:sz w:val="22"/>
          <w:szCs w:val="22"/>
          <w:lang w:val="es-ES"/>
        </w:rPr>
        <w:t>DR/MIT</w:t>
      </w:r>
      <w:r w:rsidRPr="34C05589" w:rsidR="003A0E04">
        <w:rPr>
          <w:rFonts w:ascii="Century Gothic" w:hAnsi="Century Gothic"/>
          <w:color w:val="171717" w:themeColor="background2" w:themeTint="FF" w:themeShade="1A"/>
          <w:sz w:val="22"/>
          <w:szCs w:val="22"/>
          <w:lang w:val="es-ES"/>
        </w:rPr>
        <w:t xml:space="preserve"> Puerto Rico</w:t>
      </w:r>
    </w:p>
    <w:p w:rsidR="003A0E04" w:rsidP="00706ECD" w:rsidRDefault="003A0E04" w14:paraId="1685D4C3" w14:textId="609E6C68">
      <w:pPr>
        <w:rPr>
          <w:rFonts w:ascii="Century Gothic" w:hAnsi="Century Gothic"/>
          <w:color w:val="171717"/>
          <w:sz w:val="22"/>
          <w:szCs w:val="22"/>
          <w:lang w:val="es-ES_tradnl"/>
        </w:rPr>
      </w:pP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proofErr w:type="spellStart"/>
      <w:r>
        <w:rPr>
          <w:rFonts w:ascii="Century Gothic" w:hAnsi="Century Gothic"/>
          <w:color w:val="171717"/>
          <w:sz w:val="22"/>
          <w:szCs w:val="22"/>
          <w:lang w:val="es-ES_tradnl"/>
        </w:rPr>
        <w:t>ATTN</w:t>
      </w:r>
      <w:proofErr w:type="spellEnd"/>
      <w:r>
        <w:rPr>
          <w:rFonts w:ascii="Century Gothic" w:hAnsi="Century Gothic"/>
          <w:color w:val="171717"/>
          <w:sz w:val="22"/>
          <w:szCs w:val="22"/>
          <w:lang w:val="es-ES_tradnl"/>
        </w:rPr>
        <w:t>: Apelaciones</w:t>
      </w:r>
      <w:r w:rsidR="00A55DAB">
        <w:rPr>
          <w:rFonts w:ascii="Century Gothic" w:hAnsi="Century Gothic"/>
          <w:color w:val="171717"/>
          <w:sz w:val="22"/>
          <w:szCs w:val="22"/>
          <w:lang w:val="es-ES_tradnl"/>
        </w:rPr>
        <w:t xml:space="preserve"> </w:t>
      </w:r>
      <w:proofErr w:type="spellStart"/>
      <w:r w:rsidR="00A55DAB">
        <w:rPr>
          <w:rFonts w:ascii="Century Gothic" w:hAnsi="Century Gothic"/>
          <w:color w:val="171717"/>
          <w:sz w:val="22"/>
          <w:szCs w:val="22"/>
          <w:lang w:val="es-ES_tradnl"/>
        </w:rPr>
        <w:t>URA-Division</w:t>
      </w:r>
      <w:proofErr w:type="spellEnd"/>
      <w:r w:rsidR="00A55DAB">
        <w:rPr>
          <w:rFonts w:ascii="Century Gothic" w:hAnsi="Century Gothic"/>
          <w:color w:val="171717"/>
          <w:sz w:val="22"/>
          <w:szCs w:val="22"/>
          <w:lang w:val="es-ES_tradnl"/>
        </w:rPr>
        <w:t xml:space="preserve"> Legal</w:t>
      </w:r>
    </w:p>
    <w:p w:rsidR="00A55DAB" w:rsidP="00706ECD" w:rsidRDefault="00A55DAB" w14:paraId="17FCCBCB" w14:textId="6273B4D7">
      <w:pPr>
        <w:rPr>
          <w:rFonts w:ascii="Century Gothic" w:hAnsi="Century Gothic"/>
          <w:color w:val="171717"/>
          <w:sz w:val="22"/>
          <w:szCs w:val="22"/>
          <w:lang w:val="es-ES_tradnl"/>
        </w:rPr>
      </w:pP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>P.O. Box 21365</w:t>
      </w:r>
    </w:p>
    <w:p w:rsidRPr="002B005F" w:rsidR="00A55DAB" w:rsidP="00706ECD" w:rsidRDefault="00A55DAB" w14:paraId="34088617" w14:textId="1C875E3B">
      <w:pPr>
        <w:rPr>
          <w:rFonts w:ascii="Century Gothic" w:hAnsi="Century Gothic"/>
          <w:color w:val="171717"/>
          <w:sz w:val="22"/>
          <w:szCs w:val="22"/>
          <w:lang w:val="es-ES"/>
        </w:rPr>
      </w:pP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ab/>
      </w:r>
      <w:r>
        <w:rPr>
          <w:rFonts w:ascii="Century Gothic" w:hAnsi="Century Gothic"/>
          <w:color w:val="171717"/>
          <w:sz w:val="22"/>
          <w:szCs w:val="22"/>
          <w:lang w:val="es-ES_tradnl"/>
        </w:rPr>
        <w:t>San Juan, PR 00928-1365</w:t>
      </w:r>
    </w:p>
    <w:p w:rsidRPr="008667F7" w:rsidR="00247801" w:rsidP="00247801" w:rsidRDefault="00247801" w14:paraId="3537BF62" w14:textId="77777777">
      <w:pPr>
        <w:adjustRightInd w:val="0"/>
        <w:spacing w:line="259" w:lineRule="auto"/>
        <w:jc w:val="both"/>
        <w:rPr>
          <w:rFonts w:ascii="Century Gothic" w:hAnsi="Century Gothic"/>
          <w:lang w:val="es-ES_tradnl"/>
        </w:rPr>
      </w:pPr>
    </w:p>
    <w:p w:rsidRPr="008667F7" w:rsidR="00247801" w:rsidP="34C05589" w:rsidRDefault="00247801" w14:paraId="36B5EAA5" w14:textId="3E15E67B">
      <w:pPr>
        <w:adjustRightInd w:val="0"/>
        <w:spacing w:line="259" w:lineRule="auto"/>
        <w:jc w:val="both"/>
        <w:rPr>
          <w:rFonts w:ascii="Century Gothic" w:hAnsi="Century Gothic"/>
          <w:sz w:val="22"/>
          <w:szCs w:val="22"/>
          <w:lang w:val="es-ES"/>
        </w:rPr>
      </w:pP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Para obtener más información relacionada con el proceso de apelaciones de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URA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por favor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consulte la Guía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sobre A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sistencia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U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niforme de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R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eubicación y el Plan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 Relocalización y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A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nti-desplazamiento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Residencial del Departamento de la Vivienda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(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Guía de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URA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 &amp; 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>ADP</w:t>
      </w:r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) disponibles, en inglés y español, en </w:t>
      </w:r>
      <w:hyperlink r:id="R46c3736873474670">
        <w:r w:rsidRPr="34C05589" w:rsidR="00247801">
          <w:rPr>
            <w:rStyle w:val="Hyperlink"/>
            <w:rFonts w:ascii="Century Gothic" w:hAnsi="Century Gothic" w:eastAsia="Courier New"/>
            <w:sz w:val="22"/>
            <w:szCs w:val="22"/>
            <w:lang w:val="es-ES"/>
          </w:rPr>
          <w:t>https://cdbg-dr/mit.pr.gov/en/download/ura-adp-guidelines/</w:t>
        </w:r>
      </w:hyperlink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 and </w:t>
      </w:r>
      <w:hyperlink r:id="Re2b09a9ee6e44a8e">
        <w:r w:rsidRPr="34C05589" w:rsidR="00247801">
          <w:rPr>
            <w:rStyle w:val="Hyperlink"/>
            <w:rFonts w:ascii="Century Gothic" w:hAnsi="Century Gothic" w:eastAsia="Courier New"/>
            <w:sz w:val="22"/>
            <w:szCs w:val="22"/>
            <w:lang w:val="es-ES"/>
          </w:rPr>
          <w:t>https://cdbg-dr/mit.pr.gov/download/guias-ura-adp/</w:t>
        </w:r>
      </w:hyperlink>
      <w:r w:rsidRPr="34C05589" w:rsidR="00247801">
        <w:rPr>
          <w:rFonts w:ascii="Century Gothic" w:hAnsi="Century Gothic"/>
          <w:sz w:val="22"/>
          <w:szCs w:val="22"/>
          <w:lang w:val="es-ES"/>
        </w:rPr>
        <w:t xml:space="preserve">. </w:t>
      </w:r>
    </w:p>
    <w:p w:rsidRPr="008667F7" w:rsidR="00247801" w:rsidP="00247801" w:rsidRDefault="00247801" w14:paraId="7BF77FD3" w14:textId="77777777">
      <w:pPr>
        <w:jc w:val="both"/>
        <w:rPr>
          <w:lang w:val="es-ES_tradnl"/>
        </w:rPr>
      </w:pPr>
    </w:p>
    <w:p w:rsidRPr="008667F7" w:rsidR="00247801" w:rsidP="00247801" w:rsidRDefault="00247801" w14:paraId="60EFB138" w14:textId="4B94322F">
      <w:pPr>
        <w:pStyle w:val="BodyText"/>
        <w:ind w:right="210"/>
        <w:jc w:val="both"/>
        <w:rPr>
          <w:rFonts w:ascii="Century Gothic" w:hAnsi="Century Gothic"/>
          <w:lang w:val="es-ES_tradnl"/>
        </w:rPr>
      </w:pPr>
      <w:bookmarkStart w:name="_Hlk45990983" w:id="1"/>
      <w:r w:rsidRPr="008667F7">
        <w:rPr>
          <w:rFonts w:ascii="Century Gothic" w:hAnsi="Century Gothic"/>
          <w:lang w:val="es-ES_tradnl"/>
        </w:rPr>
        <w:t xml:space="preserve">Si tiene alguna pregunta, comuníquese con su </w:t>
      </w:r>
      <w:r>
        <w:rPr>
          <w:rFonts w:ascii="Century Gothic" w:hAnsi="Century Gothic"/>
          <w:lang w:val="es-ES_tradnl"/>
        </w:rPr>
        <w:t>M</w:t>
      </w:r>
      <w:r w:rsidRPr="008667F7">
        <w:rPr>
          <w:rFonts w:ascii="Century Gothic" w:hAnsi="Century Gothic"/>
          <w:lang w:val="es-ES_tradnl"/>
        </w:rPr>
        <w:t xml:space="preserve">anejador de </w:t>
      </w:r>
      <w:r>
        <w:rPr>
          <w:rFonts w:ascii="Century Gothic" w:hAnsi="Century Gothic"/>
          <w:lang w:val="es-ES_tradnl"/>
        </w:rPr>
        <w:t>C</w:t>
      </w:r>
      <w:r w:rsidRPr="008667F7">
        <w:rPr>
          <w:rFonts w:ascii="Century Gothic" w:hAnsi="Century Gothic"/>
          <w:lang w:val="es-ES_tradnl"/>
        </w:rPr>
        <w:t xml:space="preserve">aso de </w:t>
      </w:r>
      <w:proofErr w:type="spellStart"/>
      <w:r w:rsidRPr="008667F7">
        <w:rPr>
          <w:rFonts w:ascii="Century Gothic" w:hAnsi="Century Gothic"/>
          <w:lang w:val="es-ES_tradnl"/>
        </w:rPr>
        <w:t>URA</w:t>
      </w:r>
      <w:proofErr w:type="spellEnd"/>
      <w:r w:rsidRPr="008667F7">
        <w:rPr>
          <w:rFonts w:ascii="Century Gothic" w:hAnsi="Century Gothic"/>
          <w:lang w:val="es-ES_tradnl"/>
        </w:rPr>
        <w:t xml:space="preserve"> a</w:t>
      </w:r>
      <w:r w:rsidRPr="008667F7">
        <w:rPr>
          <w:rFonts w:ascii="Century Gothic" w:hAnsi="Century Gothic"/>
          <w:b/>
          <w:lang w:val="es-ES_tradnl"/>
        </w:rPr>
        <w:t xml:space="preserve"> </w:t>
      </w:r>
      <w:r w:rsidRPr="008667F7">
        <w:rPr>
          <w:rFonts w:ascii="Century Gothic" w:hAnsi="Century Gothic"/>
          <w:bCs/>
          <w:lang w:val="es-ES_tradnl"/>
        </w:rPr>
        <w:t>[</w:t>
      </w:r>
      <w:r w:rsidRPr="00870F4D" w:rsidR="00F43093">
        <w:rPr>
          <w:rFonts w:ascii="Century Gothic" w:hAnsi="Century Gothic"/>
          <w:bCs/>
          <w:highlight w:val="lightGray"/>
          <w:lang w:val="es-ES_tradnl"/>
        </w:rPr>
        <w:t xml:space="preserve">Teléfono del </w:t>
      </w:r>
      <w:r w:rsidR="00F43093">
        <w:rPr>
          <w:rFonts w:ascii="Century Gothic" w:hAnsi="Century Gothic"/>
          <w:bCs/>
          <w:highlight w:val="lightGray"/>
          <w:lang w:val="es-ES_tradnl"/>
        </w:rPr>
        <w:t>punto de contacto</w:t>
      </w:r>
      <w:r w:rsidRPr="00870F4D" w:rsidR="00F43093">
        <w:rPr>
          <w:rFonts w:ascii="Century Gothic" w:hAnsi="Century Gothic"/>
          <w:bCs/>
          <w:highlight w:val="lightGray"/>
          <w:lang w:val="es-ES_tradnl"/>
        </w:rPr>
        <w:t xml:space="preserve"> de </w:t>
      </w:r>
      <w:proofErr w:type="spellStart"/>
      <w:r w:rsidRPr="00870F4D" w:rsidR="00F43093">
        <w:rPr>
          <w:rFonts w:ascii="Century Gothic" w:hAnsi="Century Gothic"/>
          <w:bCs/>
          <w:highlight w:val="lightGray"/>
          <w:lang w:val="es-ES_tradnl"/>
        </w:rPr>
        <w:t>URA</w:t>
      </w:r>
      <w:proofErr w:type="spellEnd"/>
      <w:r w:rsidRPr="008667F7">
        <w:rPr>
          <w:rFonts w:ascii="Century Gothic" w:hAnsi="Century Gothic"/>
          <w:bCs/>
          <w:lang w:val="es-ES_tradnl"/>
        </w:rPr>
        <w:t>] o por correo electrónico [</w:t>
      </w:r>
      <w:r w:rsidRPr="00BD21D1" w:rsidR="00D06E4C">
        <w:rPr>
          <w:rFonts w:ascii="Century Gothic" w:hAnsi="Century Gothic"/>
          <w:bCs/>
          <w:highlight w:val="lightGray"/>
          <w:lang w:val="es-ES_tradnl"/>
        </w:rPr>
        <w:t xml:space="preserve">Correo Electrónico del </w:t>
      </w:r>
      <w:r w:rsidR="00D06E4C">
        <w:rPr>
          <w:rFonts w:ascii="Century Gothic" w:hAnsi="Century Gothic"/>
          <w:bCs/>
          <w:highlight w:val="lightGray"/>
          <w:lang w:val="es-ES_tradnl"/>
        </w:rPr>
        <w:t>punto de contacto</w:t>
      </w:r>
      <w:r w:rsidRPr="00BD21D1" w:rsidR="00D06E4C">
        <w:rPr>
          <w:rFonts w:ascii="Century Gothic" w:hAnsi="Century Gothic"/>
          <w:bCs/>
          <w:highlight w:val="lightGray"/>
          <w:lang w:val="es-ES_tradnl"/>
        </w:rPr>
        <w:t xml:space="preserve"> de </w:t>
      </w:r>
      <w:proofErr w:type="spellStart"/>
      <w:r w:rsidRPr="00BD21D1" w:rsidR="00D06E4C">
        <w:rPr>
          <w:rFonts w:ascii="Century Gothic" w:hAnsi="Century Gothic"/>
          <w:bCs/>
          <w:highlight w:val="lightGray"/>
          <w:lang w:val="es-ES_tradnl"/>
        </w:rPr>
        <w:t>URA</w:t>
      </w:r>
      <w:proofErr w:type="spellEnd"/>
      <w:r w:rsidRPr="008667F7">
        <w:rPr>
          <w:rFonts w:ascii="Century Gothic" w:hAnsi="Century Gothic"/>
          <w:bCs/>
          <w:lang w:val="es-ES_tradnl"/>
        </w:rPr>
        <w:t xml:space="preserve">]. Guarde esta carta para sus </w:t>
      </w:r>
      <w:r>
        <w:rPr>
          <w:rFonts w:ascii="Century Gothic" w:hAnsi="Century Gothic"/>
          <w:bCs/>
          <w:lang w:val="es-ES_tradnl"/>
        </w:rPr>
        <w:t>archivos</w:t>
      </w:r>
      <w:r w:rsidRPr="008667F7">
        <w:rPr>
          <w:rFonts w:ascii="Century Gothic" w:hAnsi="Century Gothic"/>
          <w:bCs/>
          <w:lang w:val="es-ES_tradnl"/>
        </w:rPr>
        <w:t>.</w:t>
      </w:r>
    </w:p>
    <w:p w:rsidRPr="008667F7" w:rsidR="00247801" w:rsidP="00247801" w:rsidRDefault="00247801" w14:paraId="666E9D04" w14:textId="77777777">
      <w:pPr>
        <w:ind w:right="315"/>
        <w:jc w:val="both"/>
        <w:rPr>
          <w:sz w:val="22"/>
          <w:szCs w:val="22"/>
          <w:lang w:val="es-ES_tradnl"/>
        </w:rPr>
      </w:pPr>
    </w:p>
    <w:bookmarkEnd w:id="1"/>
    <w:p w:rsidRPr="00852AB4" w:rsidR="00247801" w:rsidP="00247801" w:rsidRDefault="00247801" w14:paraId="3C8A7CF8" w14:textId="77777777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Atentamente</w:t>
      </w:r>
      <w:r w:rsidRPr="00852AB4">
        <w:rPr>
          <w:rFonts w:ascii="Century Gothic" w:hAnsi="Century Gothic"/>
          <w:sz w:val="22"/>
          <w:szCs w:val="22"/>
          <w:lang w:val="es-ES"/>
        </w:rPr>
        <w:t xml:space="preserve">, </w:t>
      </w:r>
    </w:p>
    <w:p w:rsidRPr="00852AB4" w:rsidR="00247801" w:rsidP="00247801" w:rsidRDefault="00247801" w14:paraId="27E8F9C1" w14:textId="77777777">
      <w:pPr>
        <w:spacing w:line="259" w:lineRule="auto"/>
        <w:rPr>
          <w:rFonts w:ascii="Century Gothic" w:hAnsi="Century Gothic"/>
          <w:sz w:val="22"/>
          <w:szCs w:val="22"/>
          <w:lang w:val="es-ES"/>
        </w:rPr>
      </w:pPr>
    </w:p>
    <w:p w:rsidRPr="00852AB4" w:rsidR="00247801" w:rsidP="00247801" w:rsidRDefault="00247801" w14:paraId="2FC23BC7" w14:textId="77777777">
      <w:pPr>
        <w:spacing w:line="259" w:lineRule="auto"/>
        <w:rPr>
          <w:rFonts w:ascii="Century Gothic" w:hAnsi="Century Gothic"/>
          <w:sz w:val="22"/>
          <w:szCs w:val="22"/>
          <w:lang w:val="es-ES"/>
        </w:rPr>
      </w:pPr>
    </w:p>
    <w:p w:rsidRPr="008667F7" w:rsidR="00247801" w:rsidP="00247801" w:rsidRDefault="00247801" w14:paraId="497C12E4" w14:textId="77777777">
      <w:pPr>
        <w:jc w:val="both"/>
        <w:rPr>
          <w:rFonts w:ascii="Century Gothic" w:hAnsi="Century Gothic"/>
          <w:sz w:val="22"/>
          <w:szCs w:val="22"/>
          <w:lang w:val="es-ES_tradnl"/>
        </w:rPr>
      </w:pPr>
      <w:r w:rsidRPr="008667F7">
        <w:rPr>
          <w:rFonts w:ascii="Century Gothic" w:hAnsi="Century Gothic"/>
          <w:sz w:val="22"/>
          <w:szCs w:val="22"/>
          <w:lang w:val="es-ES_tradnl"/>
        </w:rPr>
        <w:t>[</w:t>
      </w:r>
      <w:r w:rsidRPr="008667F7">
        <w:rPr>
          <w:rFonts w:ascii="Century Gothic" w:hAnsi="Century Gothic"/>
          <w:sz w:val="22"/>
          <w:szCs w:val="22"/>
          <w:highlight w:val="lightGray"/>
          <w:lang w:val="es-ES_tradnl"/>
        </w:rPr>
        <w:t>Firma Digital</w:t>
      </w:r>
      <w:r w:rsidRPr="008667F7">
        <w:rPr>
          <w:rFonts w:ascii="Century Gothic" w:hAnsi="Century Gothic"/>
          <w:sz w:val="22"/>
          <w:szCs w:val="22"/>
          <w:lang w:val="es-ES_tradnl"/>
        </w:rPr>
        <w:t>]</w:t>
      </w:r>
    </w:p>
    <w:p w:rsidRPr="00852AB4" w:rsidR="00A433E2" w:rsidP="00A433E2" w:rsidRDefault="00A433E2" w14:paraId="78431977" w14:textId="77777777">
      <w:pPr>
        <w:spacing w:line="259" w:lineRule="auto"/>
        <w:rPr>
          <w:rFonts w:ascii="Century Gothic" w:hAnsi="Century Gothic"/>
          <w:sz w:val="22"/>
          <w:szCs w:val="22"/>
          <w:lang w:val="es-ES"/>
        </w:rPr>
      </w:pPr>
      <w:bookmarkStart w:name="_Hlk55376746" w:id="2"/>
      <w:r w:rsidRPr="00852AB4">
        <w:rPr>
          <w:rFonts w:ascii="Century Gothic" w:hAnsi="Century Gothic"/>
          <w:sz w:val="22"/>
          <w:szCs w:val="22"/>
          <w:lang w:val="es-ES"/>
        </w:rPr>
        <w:t>[</w:t>
      </w:r>
      <w:r w:rsidRPr="009E458C">
        <w:rPr>
          <w:rFonts w:ascii="Century Gothic" w:hAnsi="Century Gothic"/>
          <w:sz w:val="22"/>
          <w:szCs w:val="22"/>
          <w:highlight w:val="lightGray"/>
          <w:lang w:val="es-ES"/>
        </w:rPr>
        <w:t xml:space="preserve">Nombre y título del punto de contacto de </w:t>
      </w:r>
      <w:proofErr w:type="spellStart"/>
      <w:r w:rsidRPr="009E458C">
        <w:rPr>
          <w:rFonts w:ascii="Century Gothic" w:hAnsi="Century Gothic"/>
          <w:sz w:val="22"/>
          <w:szCs w:val="22"/>
          <w:highlight w:val="lightGray"/>
          <w:lang w:val="es-ES"/>
        </w:rPr>
        <w:t>URA</w:t>
      </w:r>
      <w:proofErr w:type="spellEnd"/>
      <w:r w:rsidRPr="009E458C">
        <w:rPr>
          <w:rFonts w:ascii="Century Gothic" w:hAnsi="Century Gothic"/>
          <w:sz w:val="22"/>
          <w:szCs w:val="22"/>
          <w:lang w:val="es-ES"/>
        </w:rPr>
        <w:t>]</w:t>
      </w:r>
    </w:p>
    <w:bookmarkEnd w:id="2"/>
    <w:p w:rsidRPr="00946695" w:rsidR="00A433E2" w:rsidP="00A433E2" w:rsidRDefault="00A433E2" w14:paraId="4134E078" w14:textId="77777777">
      <w:pPr>
        <w:rPr>
          <w:rFonts w:ascii="Century Gothic" w:hAnsi="Century Gothic"/>
          <w:sz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[</w:t>
      </w:r>
      <w:r w:rsidRPr="009E470C">
        <w:rPr>
          <w:rFonts w:ascii="Century Gothic" w:hAnsi="Century Gothic"/>
          <w:sz w:val="22"/>
          <w:szCs w:val="22"/>
          <w:highlight w:val="lightGray"/>
          <w:lang w:val="es-ES"/>
        </w:rPr>
        <w:t>Nombre de la agencia/entidad/persona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p w:rsidRPr="00946695" w:rsidR="00247801" w:rsidP="00247801" w:rsidRDefault="00247801" w14:paraId="4507DCF6" w14:textId="06C0B096">
      <w:pPr>
        <w:spacing w:line="259" w:lineRule="auto"/>
        <w:rPr>
          <w:rFonts w:ascii="Century Gothic" w:hAnsi="Century Gothic"/>
          <w:sz w:val="22"/>
          <w:lang w:val="es-ES"/>
        </w:rPr>
      </w:pPr>
    </w:p>
    <w:p w:rsidRPr="00247801" w:rsidR="00247801" w:rsidP="00247801" w:rsidRDefault="00247801" w14:paraId="1F9716DE" w14:textId="5586ABD3">
      <w:pPr>
        <w:rPr>
          <w:lang w:val="es-ES"/>
        </w:rPr>
        <w:sectPr w:rsidRPr="00247801" w:rsidR="00247801" w:rsidSect="004A1E4A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2240" w:h="15840" w:orient="portrait"/>
          <w:pgMar w:top="1620" w:right="1858" w:bottom="1080" w:left="1858" w:header="720" w:footer="1008" w:gutter="0"/>
          <w:cols w:space="720"/>
          <w:formProt w:val="0"/>
          <w:titlePg/>
          <w:docGrid w:linePitch="360"/>
        </w:sectPr>
      </w:pPr>
    </w:p>
    <w:p w:rsidR="001A226D" w:rsidP="001A226D" w:rsidRDefault="001A226D" w14:paraId="73CC4839" w14:textId="77777777">
      <w:pPr>
        <w:pStyle w:val="NoSpacing"/>
        <w:rPr>
          <w:sz w:val="22"/>
          <w:lang w:val="es-PR"/>
        </w:rPr>
      </w:pPr>
    </w:p>
    <w:p w:rsidR="001A226D" w:rsidP="001A226D" w:rsidRDefault="001A226D" w14:paraId="7EFBA695" w14:textId="77777777">
      <w:pPr>
        <w:pStyle w:val="NoSpacing"/>
        <w:rPr>
          <w:sz w:val="22"/>
          <w:lang w:val="es-PR"/>
        </w:rPr>
      </w:pPr>
    </w:p>
    <w:p w:rsidR="001A226D" w:rsidP="001A226D" w:rsidRDefault="001A226D" w14:paraId="17328BB5" w14:textId="77777777">
      <w:pPr>
        <w:pStyle w:val="NoSpacing"/>
        <w:rPr>
          <w:sz w:val="22"/>
          <w:lang w:val="es-PR"/>
        </w:rPr>
      </w:pPr>
    </w:p>
    <w:p w:rsidR="001A226D" w:rsidP="001A226D" w:rsidRDefault="001A226D" w14:paraId="09264FB0" w14:textId="77777777">
      <w:pPr>
        <w:pStyle w:val="NoSpacing"/>
        <w:rPr>
          <w:sz w:val="22"/>
          <w:lang w:val="es-PR"/>
        </w:rPr>
      </w:pPr>
    </w:p>
    <w:p w:rsidRPr="005340D3" w:rsidR="001A226D" w:rsidP="001A226D" w:rsidRDefault="001A226D" w14:paraId="03B2BE68" w14:textId="77777777">
      <w:pPr>
        <w:pStyle w:val="NoSpacing"/>
        <w:rPr>
          <w:sz w:val="22"/>
          <w:lang w:val="es-PR"/>
        </w:rPr>
      </w:pPr>
    </w:p>
    <w:sectPr w:rsidRPr="005340D3" w:rsidR="001A226D" w:rsidSect="000C5B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orient="portrait"/>
      <w:pgMar w:top="1980" w:right="1858" w:bottom="1080" w:left="1858" w:header="720" w:footer="10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391C" w:rsidP="00082177" w:rsidRDefault="0059391C" w14:paraId="334DE124" w14:textId="77777777">
      <w:r>
        <w:separator/>
      </w:r>
    </w:p>
  </w:endnote>
  <w:endnote w:type="continuationSeparator" w:id="0">
    <w:p w:rsidR="0059391C" w:rsidP="00082177" w:rsidRDefault="0059391C" w14:paraId="4941FA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8B7" w:rsidP="00706ECD" w:rsidRDefault="00706ECD" w14:paraId="7459B689" w14:textId="73BF516F">
    <w:pPr>
      <w:pStyle w:val="Footer"/>
      <w:jc w:val="center"/>
    </w:pPr>
    <w:r>
      <w:rPr>
        <w:noProof/>
        <w:lang w:val="en-US"/>
      </w:rPr>
      <w:t>[Direccion Agencia o Programa]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26D" w:rsidRDefault="001A226D" w14:paraId="2132229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26D" w:rsidRDefault="001A226D" w14:paraId="11B6383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26D" w:rsidRDefault="001A226D" w14:paraId="28B661F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391C" w:rsidP="00082177" w:rsidRDefault="0059391C" w14:paraId="27433D4F" w14:textId="77777777">
      <w:r>
        <w:separator/>
      </w:r>
    </w:p>
  </w:footnote>
  <w:footnote w:type="continuationSeparator" w:id="0">
    <w:p w:rsidR="0059391C" w:rsidP="00082177" w:rsidRDefault="0059391C" w14:paraId="169A85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E3168" w:rsidR="004168B7" w:rsidP="003E3168" w:rsidRDefault="004168B7" w14:paraId="352E928A" w14:textId="77777777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0C62" w:rsidR="004168B7" w:rsidP="00234629" w:rsidRDefault="005D7435" w14:paraId="7EAE52B1" w14:textId="5FDD048E">
    <w:pPr>
      <w:pStyle w:val="Header"/>
      <w:ind w:left="-720" w:right="-576"/>
      <w:jc w:val="right"/>
      <w:rPr>
        <w:sz w:val="18"/>
        <w:lang w:val="es-ES_tradnl"/>
      </w:rPr>
    </w:pPr>
    <w:r>
      <w:rPr>
        <w:sz w:val="18"/>
        <w:lang w:val="es-ES_tradnl"/>
      </w:rPr>
      <w:t>[</w:t>
    </w:r>
    <w:r w:rsidRPr="008E28E3" w:rsidR="008E28E3">
      <w:rPr>
        <w:sz w:val="18"/>
        <w:highlight w:val="lightGray"/>
        <w:lang w:val="es-ES_tradnl"/>
      </w:rPr>
      <w:t>Nombre de la agencia/entidad/persona</w:t>
    </w:r>
    <w:r>
      <w:rPr>
        <w:sz w:val="18"/>
        <w:lang w:val="es-ES_tradnl"/>
      </w:rPr>
      <w:t>]</w:t>
    </w:r>
  </w:p>
  <w:p w:rsidR="00842A49" w:rsidP="00842A49" w:rsidRDefault="00842A49" w14:paraId="00A73E73" w14:textId="77777777">
    <w:pPr>
      <w:pStyle w:val="Header"/>
      <w:ind w:left="-720" w:right="-576"/>
      <w:jc w:val="right"/>
      <w:rPr>
        <w:sz w:val="18"/>
        <w:lang w:val="es-ES_tradnl"/>
      </w:rPr>
    </w:pPr>
    <w:r>
      <w:rPr>
        <w:sz w:val="18"/>
        <w:lang w:val="es-ES_tradnl"/>
      </w:rPr>
      <w:t>Programa de Autorización de Títulos</w:t>
    </w:r>
  </w:p>
  <w:p w:rsidRPr="00FA0C62" w:rsidR="00842A49" w:rsidP="00842A49" w:rsidRDefault="00842A49" w14:paraId="2B1375DB" w14:textId="77777777">
    <w:pPr>
      <w:pStyle w:val="Header"/>
      <w:ind w:left="-720" w:right="-576"/>
      <w:jc w:val="right"/>
      <w:rPr>
        <w:sz w:val="18"/>
        <w:lang w:val="es-ES_tradnl"/>
      </w:rPr>
    </w:pPr>
    <w:r>
      <w:rPr>
        <w:sz w:val="18"/>
        <w:lang w:val="es-ES_tradnl"/>
      </w:rPr>
      <w:t>Notificación Preliminar de Elegibilidad</w:t>
    </w:r>
  </w:p>
  <w:p w:rsidRPr="00842A49" w:rsidR="004168B7" w:rsidP="00234629" w:rsidRDefault="004168B7" w14:paraId="249D0F41" w14:textId="77777777">
    <w:pPr>
      <w:pStyle w:val="Header"/>
      <w:ind w:left="-720" w:right="-576"/>
      <w:jc w:val="right"/>
      <w:rPr>
        <w:sz w:val="18"/>
        <w:lang w:val="es-ES_tradnl"/>
      </w:rPr>
    </w:pPr>
    <w:r w:rsidRPr="00842A49">
      <w:rPr>
        <w:sz w:val="18"/>
        <w:lang w:val="es-ES_tradnl"/>
      </w:rPr>
      <w:t xml:space="preserve">Página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PAGE   \* MERGEFORMAT </w:instrText>
    </w:r>
    <w:r w:rsidRPr="00842A49">
      <w:rPr>
        <w:sz w:val="18"/>
        <w:lang w:val="es-ES_tradnl"/>
      </w:rPr>
      <w:fldChar w:fldCharType="separate"/>
    </w:r>
    <w:r w:rsidRPr="00842A49">
      <w:rPr>
        <w:sz w:val="18"/>
        <w:lang w:val="es-ES_tradnl"/>
      </w:rPr>
      <w:t>2</w:t>
    </w:r>
    <w:r w:rsidRPr="00842A49">
      <w:rPr>
        <w:sz w:val="18"/>
        <w:lang w:val="es-ES_tradnl"/>
      </w:rPr>
      <w:fldChar w:fldCharType="end"/>
    </w:r>
    <w:r w:rsidRPr="00842A49">
      <w:rPr>
        <w:sz w:val="18"/>
        <w:lang w:val="es-ES_tradnl"/>
      </w:rPr>
      <w:t xml:space="preserve"> /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NUMPAGES   \* MERGEFORMAT </w:instrText>
    </w:r>
    <w:r w:rsidRPr="00842A49">
      <w:rPr>
        <w:sz w:val="18"/>
        <w:lang w:val="es-ES_tradnl"/>
      </w:rPr>
      <w:fldChar w:fldCharType="separate"/>
    </w:r>
    <w:r w:rsidRPr="00842A49">
      <w:rPr>
        <w:sz w:val="18"/>
        <w:lang w:val="es-ES_tradnl"/>
      </w:rPr>
      <w:t>4</w:t>
    </w:r>
    <w:r w:rsidRPr="00842A49">
      <w:rPr>
        <w:sz w:val="18"/>
        <w:lang w:val="es-ES_tradnl"/>
      </w:rPr>
      <w:fldChar w:fldCharType="end"/>
    </w:r>
  </w:p>
  <w:p w:rsidR="004168B7" w:rsidRDefault="004168B7" w14:paraId="385EF48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168B7" w:rsidP="00234629" w:rsidRDefault="004A1E4A" w14:paraId="544368E5" w14:textId="50F0B989">
    <w:pPr>
      <w:pStyle w:val="NoSpacing"/>
    </w:pPr>
    <w:bookmarkStart w:name="_Hlk67939753" w:id="3"/>
    <w:bookmarkStart w:name="_Hlk67939754" w:id="4"/>
    <w:bookmarkStart w:name="_Hlk67939806" w:id="5"/>
    <w:bookmarkStart w:name="_Hlk67939807" w:id="6"/>
    <w:bookmarkStart w:name="_Hlk67984078" w:id="7"/>
    <w:bookmarkStart w:name="_Hlk67984079" w:id="8"/>
    <w:r>
      <w:rPr>
        <w:noProof/>
      </w:rPr>
      <w:drawing>
        <wp:inline distT="0" distB="0" distL="0" distR="0" wp14:anchorId="3E0A969C" wp14:editId="3740B058">
          <wp:extent cx="1505585" cy="475615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706ECD" w:rsidR="00842A49" w:rsidP="00706ECD" w:rsidRDefault="00842A49" w14:paraId="01B73B07" w14:textId="4E672C75">
    <w:pPr>
      <w:pStyle w:val="Header"/>
      <w:jc w:val="right"/>
      <w:rPr>
        <w:sz w:val="16"/>
        <w:szCs w:val="16"/>
      </w:rPr>
    </w:pPr>
    <w:r>
      <w:tab/>
    </w:r>
  </w:p>
  <w:bookmarkEnd w:id="3"/>
  <w:bookmarkEnd w:id="4"/>
  <w:bookmarkEnd w:id="5"/>
  <w:bookmarkEnd w:id="6"/>
  <w:bookmarkEnd w:id="7"/>
  <w:bookmarkEnd w:id="8"/>
  <w:p w:rsidR="004168B7" w:rsidP="004A1E4A" w:rsidRDefault="004168B7" w14:paraId="6D603828" w14:textId="62C1185E">
    <w:pPr>
      <w:pStyle w:val="NoSpacing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26D" w:rsidRDefault="001A226D" w14:paraId="4F43BE45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0C62" w:rsidR="001A226D" w:rsidP="001A226D" w:rsidRDefault="001A226D" w14:paraId="67F83402" w14:textId="77777777">
    <w:pPr>
      <w:pStyle w:val="Header"/>
      <w:ind w:left="-720" w:right="-576"/>
      <w:jc w:val="right"/>
      <w:rPr>
        <w:sz w:val="18"/>
        <w:lang w:val="es-ES_tradnl"/>
      </w:rPr>
    </w:pPr>
    <w:r w:rsidRPr="00FA0C62">
      <w:rPr>
        <w:sz w:val="18"/>
        <w:lang w:val="es-ES_tradnl"/>
      </w:rPr>
      <w:t>Programa CDBG-</w:t>
    </w:r>
    <w:proofErr w:type="spellStart"/>
    <w:r w:rsidRPr="00FA0C62">
      <w:rPr>
        <w:sz w:val="18"/>
        <w:lang w:val="es-ES_tradnl"/>
      </w:rPr>
      <w:t>DR</w:t>
    </w:r>
    <w:proofErr w:type="spellEnd"/>
  </w:p>
  <w:p w:rsidRPr="00FA0C62" w:rsidR="001A226D" w:rsidP="001A226D" w:rsidRDefault="001A226D" w14:paraId="37F01C1A" w14:textId="77777777">
    <w:pPr>
      <w:pStyle w:val="Header"/>
      <w:ind w:left="-720" w:right="-576"/>
      <w:jc w:val="right"/>
      <w:rPr>
        <w:sz w:val="18"/>
        <w:lang w:val="es-ES_tradnl"/>
      </w:rPr>
    </w:pPr>
    <w:r w:rsidRPr="001A226D">
      <w:rPr>
        <w:sz w:val="18"/>
        <w:lang w:val="es-ES_tradnl"/>
      </w:rPr>
      <w:t>[</w:t>
    </w:r>
    <w:r w:rsidRPr="001A226D">
      <w:rPr>
        <w:sz w:val="18"/>
        <w:highlight w:val="yellow"/>
        <w:lang w:val="es-ES_tradnl"/>
      </w:rPr>
      <w:t>Añadir tema, nombre de programa, etc.</w:t>
    </w:r>
    <w:r w:rsidRPr="001A226D">
      <w:rPr>
        <w:sz w:val="18"/>
        <w:lang w:val="es-ES_tradnl"/>
      </w:rPr>
      <w:t>]</w:t>
    </w:r>
  </w:p>
  <w:p w:rsidRPr="00842A49" w:rsidR="001A226D" w:rsidP="001A226D" w:rsidRDefault="001A226D" w14:paraId="1172D017" w14:textId="77777777">
    <w:pPr>
      <w:pStyle w:val="Header"/>
      <w:ind w:left="-720" w:right="-576"/>
      <w:jc w:val="right"/>
      <w:rPr>
        <w:sz w:val="18"/>
        <w:lang w:val="es-ES_tradnl"/>
      </w:rPr>
    </w:pPr>
    <w:r w:rsidRPr="00842A49">
      <w:rPr>
        <w:sz w:val="18"/>
        <w:lang w:val="es-ES_tradnl"/>
      </w:rPr>
      <w:t xml:space="preserve">Página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PAGE   \* MERGEFORMAT </w:instrText>
    </w:r>
    <w:r w:rsidRPr="00842A49">
      <w:rPr>
        <w:sz w:val="18"/>
        <w:lang w:val="es-ES_tradnl"/>
      </w:rPr>
      <w:fldChar w:fldCharType="separate"/>
    </w:r>
    <w:r>
      <w:rPr>
        <w:sz w:val="18"/>
        <w:lang w:val="es-ES_tradnl"/>
      </w:rPr>
      <w:t>2</w:t>
    </w:r>
    <w:r w:rsidRPr="00842A49">
      <w:rPr>
        <w:sz w:val="18"/>
        <w:lang w:val="es-ES_tradnl"/>
      </w:rPr>
      <w:fldChar w:fldCharType="end"/>
    </w:r>
    <w:r w:rsidRPr="00842A49">
      <w:rPr>
        <w:sz w:val="18"/>
        <w:lang w:val="es-ES_tradnl"/>
      </w:rPr>
      <w:t xml:space="preserve"> /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NUMPAGES   \* MERGEFORMAT </w:instrText>
    </w:r>
    <w:r w:rsidRPr="00842A49">
      <w:rPr>
        <w:sz w:val="18"/>
        <w:lang w:val="es-ES_tradnl"/>
      </w:rPr>
      <w:fldChar w:fldCharType="separate"/>
    </w:r>
    <w:r>
      <w:rPr>
        <w:sz w:val="18"/>
        <w:lang w:val="es-ES_tradnl"/>
      </w:rPr>
      <w:t>2</w:t>
    </w:r>
    <w:r w:rsidRPr="00842A49">
      <w:rPr>
        <w:sz w:val="18"/>
        <w:lang w:val="es-ES_tradnl"/>
      </w:rPr>
      <w:fldChar w:fldCharType="end"/>
    </w:r>
  </w:p>
  <w:p w:rsidRPr="001A226D" w:rsidR="001A226D" w:rsidRDefault="001A226D" w14:paraId="7CA5B022" w14:textId="77777777">
    <w:pPr>
      <w:pStyle w:val="Header"/>
      <w:rPr>
        <w:lang w:val="es-ES_tradn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26D" w:rsidRDefault="001A226D" w14:paraId="35CCCD40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01"/>
    <w:rsid w:val="00000B68"/>
    <w:rsid w:val="00007902"/>
    <w:rsid w:val="00043273"/>
    <w:rsid w:val="00081667"/>
    <w:rsid w:val="00082177"/>
    <w:rsid w:val="00095E84"/>
    <w:rsid w:val="000C5B82"/>
    <w:rsid w:val="000D2E2C"/>
    <w:rsid w:val="000F0E38"/>
    <w:rsid w:val="00101568"/>
    <w:rsid w:val="00121307"/>
    <w:rsid w:val="00146EF5"/>
    <w:rsid w:val="001A226D"/>
    <w:rsid w:val="001C455F"/>
    <w:rsid w:val="001E1246"/>
    <w:rsid w:val="001E21D2"/>
    <w:rsid w:val="00216988"/>
    <w:rsid w:val="00234629"/>
    <w:rsid w:val="00247801"/>
    <w:rsid w:val="0027648B"/>
    <w:rsid w:val="002A11C4"/>
    <w:rsid w:val="002A233A"/>
    <w:rsid w:val="003A0E04"/>
    <w:rsid w:val="003A3474"/>
    <w:rsid w:val="003B5973"/>
    <w:rsid w:val="003E3168"/>
    <w:rsid w:val="003F1CBA"/>
    <w:rsid w:val="004168B7"/>
    <w:rsid w:val="00456BE4"/>
    <w:rsid w:val="004874D3"/>
    <w:rsid w:val="004A1E4A"/>
    <w:rsid w:val="004D3836"/>
    <w:rsid w:val="004F76AA"/>
    <w:rsid w:val="00505658"/>
    <w:rsid w:val="005340D3"/>
    <w:rsid w:val="00535EC5"/>
    <w:rsid w:val="00560ABB"/>
    <w:rsid w:val="00577B36"/>
    <w:rsid w:val="0059391C"/>
    <w:rsid w:val="005D6143"/>
    <w:rsid w:val="005D7435"/>
    <w:rsid w:val="00621BFF"/>
    <w:rsid w:val="00651D3C"/>
    <w:rsid w:val="006E1BDA"/>
    <w:rsid w:val="00706ECD"/>
    <w:rsid w:val="007F78F1"/>
    <w:rsid w:val="008175A0"/>
    <w:rsid w:val="00842A49"/>
    <w:rsid w:val="008E28E3"/>
    <w:rsid w:val="00927A86"/>
    <w:rsid w:val="00953D43"/>
    <w:rsid w:val="00986A20"/>
    <w:rsid w:val="009E7341"/>
    <w:rsid w:val="00A433E2"/>
    <w:rsid w:val="00A55DAB"/>
    <w:rsid w:val="00AD1EA3"/>
    <w:rsid w:val="00AF44BC"/>
    <w:rsid w:val="00AF5EF3"/>
    <w:rsid w:val="00B23EF8"/>
    <w:rsid w:val="00BD191A"/>
    <w:rsid w:val="00C47CFB"/>
    <w:rsid w:val="00C744B1"/>
    <w:rsid w:val="00CB1BD2"/>
    <w:rsid w:val="00CF43D3"/>
    <w:rsid w:val="00D06E4C"/>
    <w:rsid w:val="00D143B5"/>
    <w:rsid w:val="00DA73B8"/>
    <w:rsid w:val="00DF0DA0"/>
    <w:rsid w:val="00E712E9"/>
    <w:rsid w:val="00E857A5"/>
    <w:rsid w:val="00E96654"/>
    <w:rsid w:val="00EA10CC"/>
    <w:rsid w:val="00EF7123"/>
    <w:rsid w:val="00F40CD9"/>
    <w:rsid w:val="00F43093"/>
    <w:rsid w:val="07DFEE21"/>
    <w:rsid w:val="2FECE466"/>
    <w:rsid w:val="34C05589"/>
    <w:rsid w:val="5856C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8C337"/>
  <w15:chartTrackingRefBased/>
  <w15:docId w15:val="{F052A15D-2C09-45D0-B318-E32F97F6D7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780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77"/>
    <w:pPr>
      <w:tabs>
        <w:tab w:val="center" w:pos="4680"/>
        <w:tab w:val="right" w:pos="9360"/>
      </w:tabs>
    </w:pPr>
    <w:rPr>
      <w:rFonts w:ascii="Century Gothic" w:hAnsi="Century Gothic" w:eastAsiaTheme="minorHAnsi" w:cstheme="minorBidi"/>
      <w:szCs w:val="22"/>
      <w:lang w:val="es-US"/>
    </w:rPr>
  </w:style>
  <w:style w:type="character" w:styleId="HeaderChar" w:customStyle="1">
    <w:name w:val="Header Char"/>
    <w:basedOn w:val="DefaultParagraphFont"/>
    <w:link w:val="Header"/>
    <w:uiPriority w:val="99"/>
    <w:rsid w:val="00082177"/>
  </w:style>
  <w:style w:type="paragraph" w:styleId="Footer">
    <w:name w:val="footer"/>
    <w:basedOn w:val="Normal"/>
    <w:link w:val="FooterChar"/>
    <w:uiPriority w:val="99"/>
    <w:unhideWhenUsed/>
    <w:rsid w:val="00082177"/>
    <w:pPr>
      <w:tabs>
        <w:tab w:val="center" w:pos="4680"/>
        <w:tab w:val="right" w:pos="9360"/>
      </w:tabs>
    </w:pPr>
    <w:rPr>
      <w:rFonts w:ascii="Century Gothic" w:hAnsi="Century Gothic" w:eastAsiaTheme="minorHAnsi" w:cstheme="minorBidi"/>
      <w:szCs w:val="22"/>
      <w:lang w:val="es-US"/>
    </w:rPr>
  </w:style>
  <w:style w:type="character" w:styleId="FooterChar" w:customStyle="1">
    <w:name w:val="Footer Char"/>
    <w:basedOn w:val="DefaultParagraphFont"/>
    <w:link w:val="Footer"/>
    <w:uiPriority w:val="99"/>
    <w:rsid w:val="00082177"/>
  </w:style>
  <w:style w:type="paragraph" w:styleId="NoSpacing">
    <w:name w:val="No Spacing"/>
    <w:uiPriority w:val="1"/>
    <w:qFormat/>
    <w:rsid w:val="003E3168"/>
    <w:pPr>
      <w:spacing w:after="0" w:line="240" w:lineRule="auto"/>
    </w:pPr>
    <w:rPr>
      <w:rFonts w:ascii="Century Gothic" w:hAnsi="Century Gothic"/>
      <w:sz w:val="24"/>
    </w:rPr>
  </w:style>
  <w:style w:type="character" w:styleId="Hyperlink">
    <w:name w:val="Hyperlink"/>
    <w:rsid w:val="00842A49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49"/>
    <w:rPr>
      <w:rFonts w:ascii="Segoe UI" w:hAnsi="Segoe UI" w:cs="Segoe UI" w:eastAsiaTheme="minorHAnsi"/>
      <w:sz w:val="18"/>
      <w:szCs w:val="18"/>
      <w:lang w:val="es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2A4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semiHidden/>
    <w:rsid w:val="00247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247801"/>
    <w:rPr>
      <w:rFonts w:ascii="Courier New" w:hAnsi="Courier New" w:eastAsia="Courier New" w:cs="Times New Roman"/>
      <w:sz w:val="20"/>
      <w:szCs w:val="20"/>
      <w:lang w:val="en-US"/>
    </w:rPr>
  </w:style>
  <w:style w:type="paragraph" w:styleId="Default" w:customStyle="1">
    <w:name w:val="Default"/>
    <w:rsid w:val="00247801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4780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247801"/>
    <w:rPr>
      <w:rFonts w:ascii="Arial" w:hAnsi="Arial" w:eastAsia="Arial" w:cs="Arial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header" Target="header6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mailto:legalCDBG@vivienda.pr.gov" TargetMode="External" Id="rId7" /><Relationship Type="http://schemas.openxmlformats.org/officeDocument/2006/relationships/header" Target="header3.xml" Id="rId12" /><Relationship Type="http://schemas.openxmlformats.org/officeDocument/2006/relationships/footer" Target="footer3.xml" Id="rId17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header" Target="header5.xml" Id="rId15" /><Relationship Type="http://schemas.openxmlformats.org/officeDocument/2006/relationships/header" Target="header1.xml" Id="rId10" /><Relationship Type="http://schemas.openxmlformats.org/officeDocument/2006/relationships/footer" Target="footer4.xml" Id="rId19" /><Relationship Type="http://schemas.openxmlformats.org/officeDocument/2006/relationships/webSettings" Target="webSettings.xml" Id="rId4" /><Relationship Type="http://schemas.openxmlformats.org/officeDocument/2006/relationships/header" Target="header4.xml" Id="rId14" /><Relationship Type="http://schemas.openxmlformats.org/officeDocument/2006/relationships/hyperlink" Target="https://cdbg-dr.pr.gov/en/download/ura-adp-guidelines/" TargetMode="External" Id="R46c3736873474670" /><Relationship Type="http://schemas.openxmlformats.org/officeDocument/2006/relationships/hyperlink" Target="https://cdbg-dr.pr.gov/download/guias-ura-adp/" TargetMode="External" Id="Re2b09a9ee6e44a8e" /><Relationship Type="http://schemas.openxmlformats.org/officeDocument/2006/relationships/glossaryDocument" Target="glossary/document.xml" Id="R4a4248b0251043ef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edeno\OneDrive%20-%20HORNE%20LLP\Desktop\ADM_POLI_Template_%20PRDOH%20CDG-DR%20Correspondence%202021_ES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17ce-b8fe-45bf-b263-541d571e01e9}"/>
      </w:docPartPr>
      <w:docPartBody>
        <w:p w14:paraId="34C055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190F-B1BF-4B2B-9DB6-FCE34A1AC9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ADM_POLI_Template_ PRDOH CDG-DR Correspondence 2021_ES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Sheila Cedeno</dc:creator>
  <keywords/>
  <dc:description/>
  <lastModifiedBy>Jelina Colon</lastModifiedBy>
  <revision>23</revision>
  <dcterms:created xsi:type="dcterms:W3CDTF">2022-03-17T18:47:00.0000000Z</dcterms:created>
  <dcterms:modified xsi:type="dcterms:W3CDTF">2022-05-11T00:40:46.9042609Z</dcterms:modified>
</coreProperties>
</file>